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142" w:rsidRPr="000C2824" w:rsidRDefault="00727142" w:rsidP="00771052">
      <w:pPr>
        <w:spacing w:after="120"/>
        <w:ind w:right="479"/>
        <w:jc w:val="center"/>
        <w:rPr>
          <w:b/>
          <w:bCs/>
          <w:color w:val="000000" w:themeColor="text1"/>
          <w:sz w:val="28"/>
          <w:szCs w:val="28"/>
        </w:rPr>
      </w:pPr>
      <w:r w:rsidRPr="000C2824">
        <w:rPr>
          <w:b/>
          <w:bCs/>
          <w:color w:val="000000" w:themeColor="text1"/>
          <w:sz w:val="28"/>
          <w:szCs w:val="28"/>
        </w:rPr>
        <w:t>TENDER DOCUMENTS</w:t>
      </w:r>
    </w:p>
    <w:p w:rsidR="00727142" w:rsidRPr="000C2824" w:rsidRDefault="00771052" w:rsidP="00727142">
      <w:pPr>
        <w:spacing w:after="120"/>
        <w:ind w:right="479"/>
        <w:jc w:val="center"/>
        <w:rPr>
          <w:b/>
          <w:i/>
          <w:iCs/>
          <w:color w:val="000000" w:themeColor="text1"/>
          <w:sz w:val="28"/>
          <w:szCs w:val="28"/>
        </w:rPr>
      </w:pPr>
      <w:r w:rsidRPr="000C2824">
        <w:rPr>
          <w:b/>
          <w:i/>
          <w:iCs/>
          <w:color w:val="000000" w:themeColor="text1"/>
          <w:sz w:val="28"/>
          <w:szCs w:val="28"/>
        </w:rPr>
        <w:t>Campus Management Solution(CMS)</w:t>
      </w:r>
    </w:p>
    <w:p w:rsidR="00771052" w:rsidRPr="000C2824" w:rsidRDefault="00771052" w:rsidP="00727142">
      <w:pPr>
        <w:spacing w:after="120"/>
        <w:ind w:right="479"/>
        <w:jc w:val="center"/>
        <w:rPr>
          <w:b/>
          <w:i/>
          <w:iCs/>
          <w:color w:val="000000" w:themeColor="text1"/>
          <w:sz w:val="28"/>
          <w:szCs w:val="28"/>
        </w:rPr>
      </w:pPr>
      <w:r w:rsidRPr="000C2824">
        <w:rPr>
          <w:b/>
          <w:i/>
          <w:iCs/>
          <w:color w:val="000000" w:themeColor="text1"/>
          <w:sz w:val="28"/>
          <w:szCs w:val="28"/>
        </w:rPr>
        <w:t>For UET Mardan</w:t>
      </w:r>
    </w:p>
    <w:p w:rsidR="00727142" w:rsidRPr="002942E2" w:rsidRDefault="00727142" w:rsidP="00727142">
      <w:pPr>
        <w:spacing w:after="120"/>
        <w:ind w:right="479"/>
        <w:jc w:val="center"/>
        <w:rPr>
          <w:color w:val="000000" w:themeColor="text1"/>
        </w:rPr>
      </w:pPr>
    </w:p>
    <w:p w:rsidR="00727142" w:rsidRPr="002942E2" w:rsidRDefault="00727142" w:rsidP="00005462">
      <w:pPr>
        <w:spacing w:after="120"/>
        <w:ind w:right="479"/>
        <w:rPr>
          <w:color w:val="000000" w:themeColor="text1"/>
        </w:rPr>
      </w:pPr>
    </w:p>
    <w:p w:rsidR="00727142" w:rsidRPr="008E6D28" w:rsidRDefault="00D630BD" w:rsidP="00D630BD">
      <w:pPr>
        <w:spacing w:after="120"/>
        <w:ind w:right="479"/>
        <w:jc w:val="center"/>
        <w:rPr>
          <w:color w:val="000000" w:themeColor="text1"/>
          <w:sz w:val="24"/>
          <w:szCs w:val="24"/>
        </w:rPr>
      </w:pPr>
      <w:r w:rsidRPr="008E6D28">
        <w:rPr>
          <w:b/>
          <w:color w:val="000000" w:themeColor="text1"/>
          <w:sz w:val="28"/>
          <w:szCs w:val="28"/>
        </w:rPr>
        <w:t>August</w:t>
      </w:r>
      <w:r w:rsidR="00727142" w:rsidRPr="008E6D28">
        <w:rPr>
          <w:b/>
          <w:color w:val="000000" w:themeColor="text1"/>
          <w:sz w:val="28"/>
          <w:szCs w:val="28"/>
        </w:rPr>
        <w:t>,</w:t>
      </w:r>
      <w:r w:rsidRPr="008E6D28">
        <w:rPr>
          <w:b/>
          <w:color w:val="000000" w:themeColor="text1"/>
          <w:sz w:val="28"/>
          <w:szCs w:val="28"/>
        </w:rPr>
        <w:t xml:space="preserve"> 2019</w:t>
      </w:r>
    </w:p>
    <w:p w:rsidR="00727142" w:rsidRPr="002942E2" w:rsidRDefault="00727142" w:rsidP="00727142">
      <w:pPr>
        <w:spacing w:after="120"/>
        <w:ind w:right="479"/>
        <w:jc w:val="center"/>
        <w:rPr>
          <w:color w:val="000000" w:themeColor="text1"/>
        </w:rPr>
      </w:pPr>
    </w:p>
    <w:p w:rsidR="00727142" w:rsidRPr="002942E2" w:rsidRDefault="00727142" w:rsidP="00727142">
      <w:pPr>
        <w:spacing w:after="120"/>
        <w:ind w:right="479"/>
        <w:jc w:val="center"/>
        <w:rPr>
          <w:color w:val="000000" w:themeColor="text1"/>
        </w:rPr>
      </w:pPr>
    </w:p>
    <w:p w:rsidR="00727142" w:rsidRPr="002942E2" w:rsidRDefault="00727142" w:rsidP="00727142">
      <w:pPr>
        <w:spacing w:after="120"/>
        <w:ind w:right="479"/>
        <w:jc w:val="center"/>
        <w:rPr>
          <w:color w:val="000000" w:themeColor="text1"/>
        </w:rPr>
      </w:pPr>
    </w:p>
    <w:p w:rsidR="00727142" w:rsidRPr="002942E2" w:rsidRDefault="00727142" w:rsidP="00727142">
      <w:pPr>
        <w:spacing w:after="120"/>
        <w:ind w:right="479"/>
        <w:jc w:val="center"/>
        <w:rPr>
          <w:color w:val="000000" w:themeColor="text1"/>
        </w:rPr>
      </w:pPr>
    </w:p>
    <w:p w:rsidR="00727142" w:rsidRPr="002942E2" w:rsidRDefault="00727142" w:rsidP="00727142">
      <w:pPr>
        <w:spacing w:after="120"/>
        <w:ind w:right="479"/>
        <w:jc w:val="center"/>
        <w:rPr>
          <w:color w:val="000000" w:themeColor="text1"/>
        </w:rPr>
      </w:pPr>
    </w:p>
    <w:p w:rsidR="00727142" w:rsidRPr="002942E2" w:rsidRDefault="00566179" w:rsidP="00727142">
      <w:pPr>
        <w:spacing w:after="120"/>
        <w:ind w:right="479"/>
        <w:jc w:val="center"/>
        <w:rPr>
          <w:color w:val="000000" w:themeColor="text1"/>
        </w:rPr>
      </w:pPr>
      <w:r>
        <w:rPr>
          <w:rFonts w:ascii="Arial" w:hAnsi="Arial" w:cs="Arial"/>
          <w:noProof/>
          <w:sz w:val="24"/>
          <w:szCs w:val="24"/>
        </w:rPr>
        <w:drawing>
          <wp:inline distT="0" distB="0" distL="0" distR="0">
            <wp:extent cx="1685925" cy="1685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parent_UET_Mard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rsidR="00727142" w:rsidRPr="002942E2" w:rsidRDefault="00727142" w:rsidP="00727142">
      <w:pPr>
        <w:spacing w:after="120"/>
        <w:ind w:right="479"/>
        <w:jc w:val="center"/>
        <w:rPr>
          <w:color w:val="000000" w:themeColor="text1"/>
        </w:rPr>
      </w:pPr>
    </w:p>
    <w:p w:rsidR="00727142" w:rsidRPr="002942E2" w:rsidRDefault="00727142" w:rsidP="00727142">
      <w:pPr>
        <w:spacing w:after="120"/>
        <w:ind w:right="479"/>
        <w:jc w:val="center"/>
        <w:rPr>
          <w:color w:val="000000" w:themeColor="text1"/>
        </w:rPr>
      </w:pPr>
    </w:p>
    <w:p w:rsidR="00727142" w:rsidRPr="002942E2" w:rsidRDefault="00727142" w:rsidP="00727142">
      <w:pPr>
        <w:spacing w:after="120"/>
        <w:ind w:right="479"/>
        <w:jc w:val="center"/>
        <w:rPr>
          <w:color w:val="000000" w:themeColor="text1"/>
          <w:sz w:val="28"/>
          <w:szCs w:val="28"/>
        </w:rPr>
      </w:pPr>
    </w:p>
    <w:p w:rsidR="00005462" w:rsidRDefault="00005462" w:rsidP="00A74919">
      <w:pPr>
        <w:spacing w:after="120"/>
        <w:ind w:right="479"/>
        <w:rPr>
          <w:color w:val="000000" w:themeColor="text1"/>
          <w:sz w:val="28"/>
          <w:szCs w:val="28"/>
        </w:rPr>
      </w:pPr>
    </w:p>
    <w:p w:rsidR="00005462" w:rsidRDefault="00005462" w:rsidP="00727142">
      <w:pPr>
        <w:spacing w:after="120"/>
        <w:ind w:right="479"/>
        <w:jc w:val="center"/>
        <w:rPr>
          <w:color w:val="000000" w:themeColor="text1"/>
          <w:sz w:val="28"/>
          <w:szCs w:val="28"/>
        </w:rPr>
      </w:pPr>
    </w:p>
    <w:p w:rsidR="00005462" w:rsidRDefault="00005462" w:rsidP="00727142">
      <w:pPr>
        <w:spacing w:after="120"/>
        <w:ind w:right="479"/>
        <w:jc w:val="center"/>
        <w:rPr>
          <w:color w:val="000000" w:themeColor="text1"/>
          <w:sz w:val="28"/>
          <w:szCs w:val="28"/>
        </w:rPr>
      </w:pPr>
    </w:p>
    <w:p w:rsidR="00005462" w:rsidRDefault="00005462" w:rsidP="00727142">
      <w:pPr>
        <w:spacing w:after="120"/>
        <w:ind w:right="479"/>
        <w:jc w:val="center"/>
        <w:rPr>
          <w:color w:val="000000" w:themeColor="text1"/>
          <w:sz w:val="28"/>
          <w:szCs w:val="28"/>
        </w:rPr>
      </w:pPr>
    </w:p>
    <w:p w:rsidR="00D630BD" w:rsidRPr="00005462" w:rsidRDefault="00D630BD" w:rsidP="00727142">
      <w:pPr>
        <w:spacing w:after="120"/>
        <w:ind w:right="479"/>
        <w:jc w:val="center"/>
        <w:rPr>
          <w:i/>
          <w:iCs/>
          <w:color w:val="000000" w:themeColor="text1"/>
          <w:sz w:val="28"/>
          <w:szCs w:val="28"/>
        </w:rPr>
      </w:pPr>
    </w:p>
    <w:p w:rsidR="00727142" w:rsidRPr="000C2824" w:rsidRDefault="004719C8" w:rsidP="00D630BD">
      <w:pPr>
        <w:spacing w:after="120"/>
        <w:ind w:right="479"/>
        <w:jc w:val="center"/>
        <w:rPr>
          <w:b/>
          <w:bCs/>
          <w:color w:val="000000" w:themeColor="text1"/>
          <w:sz w:val="28"/>
          <w:szCs w:val="28"/>
        </w:rPr>
      </w:pPr>
      <w:r w:rsidRPr="000C2824">
        <w:rPr>
          <w:b/>
          <w:bCs/>
          <w:color w:val="000000" w:themeColor="text1"/>
          <w:sz w:val="28"/>
          <w:szCs w:val="28"/>
        </w:rPr>
        <w:t>UNIVERSITY OF ENGINEE</w:t>
      </w:r>
      <w:r w:rsidR="00D630BD" w:rsidRPr="000C2824">
        <w:rPr>
          <w:b/>
          <w:bCs/>
          <w:color w:val="000000" w:themeColor="text1"/>
          <w:sz w:val="28"/>
          <w:szCs w:val="28"/>
        </w:rPr>
        <w:t>RING &amp; TECHNOLOGY</w:t>
      </w:r>
    </w:p>
    <w:p w:rsidR="00566179" w:rsidRDefault="00D630BD" w:rsidP="00566179">
      <w:pPr>
        <w:spacing w:after="120"/>
        <w:ind w:right="479"/>
        <w:jc w:val="center"/>
        <w:rPr>
          <w:b/>
          <w:bCs/>
          <w:color w:val="000000" w:themeColor="text1"/>
          <w:sz w:val="28"/>
          <w:szCs w:val="28"/>
        </w:rPr>
      </w:pPr>
      <w:r w:rsidRPr="000C2824">
        <w:rPr>
          <w:b/>
          <w:bCs/>
          <w:color w:val="000000" w:themeColor="text1"/>
          <w:sz w:val="28"/>
          <w:szCs w:val="28"/>
        </w:rPr>
        <w:t>MARDAN</w:t>
      </w:r>
    </w:p>
    <w:p w:rsidR="00566179" w:rsidRDefault="00566179" w:rsidP="00566179">
      <w:pPr>
        <w:spacing w:after="120"/>
        <w:ind w:right="479"/>
        <w:jc w:val="center"/>
        <w:rPr>
          <w:b/>
          <w:bCs/>
          <w:color w:val="000000" w:themeColor="text1"/>
          <w:sz w:val="28"/>
          <w:szCs w:val="28"/>
        </w:rPr>
      </w:pPr>
    </w:p>
    <w:p w:rsidR="00566179" w:rsidRDefault="00566179" w:rsidP="00566179">
      <w:pPr>
        <w:spacing w:after="120"/>
        <w:ind w:right="479"/>
        <w:jc w:val="center"/>
        <w:rPr>
          <w:b/>
          <w:bCs/>
          <w:color w:val="000000" w:themeColor="text1"/>
          <w:sz w:val="28"/>
          <w:szCs w:val="28"/>
        </w:rPr>
      </w:pPr>
    </w:p>
    <w:p w:rsidR="00566179" w:rsidRDefault="00566179" w:rsidP="00566179">
      <w:pPr>
        <w:spacing w:after="120"/>
        <w:ind w:right="479"/>
        <w:rPr>
          <w:b/>
          <w:bCs/>
          <w:color w:val="000000" w:themeColor="text1"/>
          <w:sz w:val="28"/>
          <w:szCs w:val="28"/>
        </w:rPr>
        <w:sectPr w:rsidR="00566179" w:rsidSect="008E3161">
          <w:footerReference w:type="default" r:id="rId8"/>
          <w:pgSz w:w="12240" w:h="15840" w:code="1"/>
          <w:pgMar w:top="81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566179" w:rsidRDefault="00566179" w:rsidP="00566179">
      <w:pPr>
        <w:spacing w:after="120"/>
        <w:ind w:right="479"/>
        <w:rPr>
          <w:b/>
          <w:bCs/>
          <w:color w:val="000000" w:themeColor="text1"/>
          <w:sz w:val="28"/>
          <w:szCs w:val="28"/>
        </w:rPr>
      </w:pPr>
      <w:r>
        <w:rPr>
          <w:b/>
          <w:bCs/>
          <w:color w:val="000000" w:themeColor="text1"/>
          <w:sz w:val="28"/>
          <w:szCs w:val="28"/>
        </w:rPr>
        <w:lastRenderedPageBreak/>
        <w:t xml:space="preserve"> Ta</w:t>
      </w:r>
      <w:r w:rsidR="00F947F5">
        <w:rPr>
          <w:b/>
          <w:bCs/>
          <w:color w:val="000000" w:themeColor="text1"/>
          <w:sz w:val="28"/>
          <w:szCs w:val="28"/>
        </w:rPr>
        <w:t>ble of Contents</w:t>
      </w:r>
    </w:p>
    <w:p w:rsidR="00F947F5" w:rsidRPr="002D0D62" w:rsidRDefault="00F947F5" w:rsidP="00CC1A4B">
      <w:pPr>
        <w:pStyle w:val="TOC1"/>
        <w:tabs>
          <w:tab w:val="right" w:leader="dot" w:pos="9553"/>
        </w:tabs>
        <w:ind w:left="90"/>
        <w:rPr>
          <w:rFonts w:asciiTheme="minorHAnsi" w:hAnsiTheme="minorHAnsi" w:cstheme="minorHAnsi"/>
        </w:rPr>
      </w:pPr>
      <w:r>
        <w:rPr>
          <w:rFonts w:asciiTheme="minorHAnsi" w:hAnsiTheme="minorHAnsi" w:cstheme="minorHAnsi"/>
        </w:rPr>
        <w:t>Tender Notice</w:t>
      </w:r>
      <w:hyperlink w:anchor="_TOC_250019" w:history="1">
        <w:r w:rsidRPr="002D0D62">
          <w:rPr>
            <w:rFonts w:asciiTheme="minorHAnsi" w:hAnsiTheme="minorHAnsi" w:cstheme="minorHAnsi"/>
          </w:rPr>
          <w:tab/>
        </w:r>
      </w:hyperlink>
      <w:r w:rsidR="00CC1A4B">
        <w:rPr>
          <w:rFonts w:asciiTheme="minorHAnsi" w:hAnsiTheme="minorHAnsi" w:cstheme="minorHAnsi"/>
        </w:rPr>
        <w:t>4</w:t>
      </w:r>
    </w:p>
    <w:p w:rsidR="00F947F5" w:rsidRPr="002D0D62" w:rsidRDefault="004E0641" w:rsidP="00CC1A4B">
      <w:pPr>
        <w:pStyle w:val="TOC1"/>
        <w:tabs>
          <w:tab w:val="right" w:leader="dot" w:pos="9553"/>
        </w:tabs>
        <w:spacing w:before="116"/>
        <w:ind w:left="90"/>
        <w:rPr>
          <w:rFonts w:asciiTheme="minorHAnsi" w:hAnsiTheme="minorHAnsi" w:cstheme="minorHAnsi"/>
        </w:rPr>
      </w:pPr>
      <w:r>
        <w:rPr>
          <w:rFonts w:asciiTheme="minorHAnsi" w:hAnsiTheme="minorHAnsi" w:cstheme="minorHAnsi"/>
        </w:rPr>
        <w:t>About Project</w:t>
      </w:r>
      <w:hyperlink w:anchor="_TOC_250018" w:history="1">
        <w:r w:rsidR="00F947F5" w:rsidRPr="002D0D62">
          <w:rPr>
            <w:rFonts w:asciiTheme="minorHAnsi" w:hAnsiTheme="minorHAnsi" w:cstheme="minorHAnsi"/>
            <w:w w:val="90"/>
          </w:rPr>
          <w:tab/>
        </w:r>
      </w:hyperlink>
      <w:r w:rsidR="00CC1A4B">
        <w:rPr>
          <w:rFonts w:asciiTheme="minorHAnsi" w:hAnsiTheme="minorHAnsi" w:cstheme="minorHAnsi"/>
          <w:w w:val="90"/>
        </w:rPr>
        <w:t>5</w:t>
      </w:r>
    </w:p>
    <w:p w:rsidR="00F947F5" w:rsidRPr="002D0D62" w:rsidRDefault="005D067D" w:rsidP="00CC1A4B">
      <w:pPr>
        <w:pStyle w:val="TOC1"/>
        <w:tabs>
          <w:tab w:val="right" w:leader="dot" w:pos="9555"/>
        </w:tabs>
        <w:ind w:left="90"/>
        <w:rPr>
          <w:rFonts w:asciiTheme="minorHAnsi" w:hAnsiTheme="minorHAnsi" w:cstheme="minorHAnsi"/>
        </w:rPr>
      </w:pPr>
      <w:hyperlink w:anchor="_TOC_250017" w:history="1">
        <w:r w:rsidR="00FA14AD">
          <w:rPr>
            <w:rFonts w:asciiTheme="minorHAnsi" w:hAnsiTheme="minorHAnsi" w:cstheme="minorHAnsi"/>
          </w:rPr>
          <w:t>Campus Management Solution</w:t>
        </w:r>
        <w:r w:rsidR="00F947F5" w:rsidRPr="002D0D62">
          <w:rPr>
            <w:rFonts w:asciiTheme="minorHAnsi" w:hAnsiTheme="minorHAnsi" w:cstheme="minorHAnsi"/>
            <w:w w:val="95"/>
          </w:rPr>
          <w:tab/>
        </w:r>
      </w:hyperlink>
      <w:r w:rsidR="00CC1A4B">
        <w:rPr>
          <w:rFonts w:asciiTheme="minorHAnsi" w:hAnsiTheme="minorHAnsi" w:cstheme="minorHAnsi"/>
          <w:w w:val="95"/>
        </w:rPr>
        <w:t>5</w:t>
      </w:r>
    </w:p>
    <w:p w:rsidR="00F947F5" w:rsidRPr="002D0D62" w:rsidRDefault="00FA14AD" w:rsidP="00CC1A4B">
      <w:pPr>
        <w:pStyle w:val="TOC1"/>
        <w:tabs>
          <w:tab w:val="right" w:leader="dot" w:pos="9554"/>
        </w:tabs>
        <w:ind w:left="90"/>
        <w:rPr>
          <w:rFonts w:asciiTheme="minorHAnsi" w:hAnsiTheme="minorHAnsi" w:cstheme="minorHAnsi"/>
        </w:rPr>
      </w:pPr>
      <w:r>
        <w:rPr>
          <w:rFonts w:asciiTheme="minorHAnsi" w:hAnsiTheme="minorHAnsi" w:cstheme="minorHAnsi"/>
        </w:rPr>
        <w:t>Admission Module</w:t>
      </w:r>
      <w:hyperlink w:anchor="_TOC_250016" w:history="1">
        <w:r w:rsidR="00F947F5" w:rsidRPr="002D0D62">
          <w:rPr>
            <w:rFonts w:asciiTheme="minorHAnsi" w:hAnsiTheme="minorHAnsi" w:cstheme="minorHAnsi"/>
            <w:w w:val="90"/>
          </w:rPr>
          <w:tab/>
        </w:r>
      </w:hyperlink>
      <w:r w:rsidR="00CC1A4B">
        <w:rPr>
          <w:rFonts w:asciiTheme="minorHAnsi" w:hAnsiTheme="minorHAnsi" w:cstheme="minorHAnsi"/>
          <w:w w:val="90"/>
        </w:rPr>
        <w:t>5</w:t>
      </w:r>
    </w:p>
    <w:p w:rsidR="00F947F5" w:rsidRPr="002D0D62" w:rsidRDefault="005D067D" w:rsidP="00CC1A4B">
      <w:pPr>
        <w:pStyle w:val="TOC1"/>
        <w:tabs>
          <w:tab w:val="right" w:leader="dot" w:pos="9554"/>
        </w:tabs>
        <w:ind w:left="90"/>
        <w:rPr>
          <w:rFonts w:asciiTheme="minorHAnsi" w:hAnsiTheme="minorHAnsi" w:cstheme="minorHAnsi"/>
        </w:rPr>
      </w:pPr>
      <w:hyperlink w:anchor="_TOC_250015" w:history="1">
        <w:r w:rsidR="00FA14AD">
          <w:rPr>
            <w:rFonts w:asciiTheme="minorHAnsi" w:hAnsiTheme="minorHAnsi" w:cstheme="minorHAnsi"/>
            <w:w w:val="95"/>
          </w:rPr>
          <w:t>Student Self-Service</w:t>
        </w:r>
        <w:r w:rsidR="00F947F5" w:rsidRPr="002D0D62">
          <w:rPr>
            <w:rFonts w:asciiTheme="minorHAnsi" w:hAnsiTheme="minorHAnsi" w:cstheme="minorHAnsi"/>
            <w:w w:val="95"/>
          </w:rPr>
          <w:tab/>
        </w:r>
      </w:hyperlink>
      <w:r w:rsidR="00CC1A4B">
        <w:rPr>
          <w:rFonts w:asciiTheme="minorHAnsi" w:hAnsiTheme="minorHAnsi" w:cstheme="minorHAnsi"/>
          <w:w w:val="95"/>
        </w:rPr>
        <w:t>6</w:t>
      </w:r>
    </w:p>
    <w:p w:rsidR="00F947F5" w:rsidRPr="002D0D62" w:rsidRDefault="005D067D" w:rsidP="00CC1A4B">
      <w:pPr>
        <w:pStyle w:val="TOC1"/>
        <w:tabs>
          <w:tab w:val="right" w:leader="dot" w:pos="9553"/>
        </w:tabs>
        <w:spacing w:before="117"/>
        <w:ind w:left="90"/>
        <w:rPr>
          <w:rFonts w:asciiTheme="minorHAnsi" w:hAnsiTheme="minorHAnsi" w:cstheme="minorHAnsi"/>
        </w:rPr>
      </w:pPr>
      <w:hyperlink w:anchor="_TOC_250014" w:history="1">
        <w:r w:rsidR="00FA14AD">
          <w:rPr>
            <w:rFonts w:asciiTheme="minorHAnsi" w:hAnsiTheme="minorHAnsi" w:cstheme="minorHAnsi"/>
            <w:w w:val="90"/>
          </w:rPr>
          <w:t>Faculty Self-Service</w:t>
        </w:r>
        <w:r w:rsidR="00F947F5" w:rsidRPr="002D0D62">
          <w:rPr>
            <w:rFonts w:asciiTheme="minorHAnsi" w:hAnsiTheme="minorHAnsi" w:cstheme="minorHAnsi"/>
            <w:w w:val="90"/>
          </w:rPr>
          <w:tab/>
        </w:r>
      </w:hyperlink>
      <w:r w:rsidR="00CC1A4B">
        <w:rPr>
          <w:rFonts w:asciiTheme="minorHAnsi" w:hAnsiTheme="minorHAnsi" w:cstheme="minorHAnsi"/>
          <w:w w:val="90"/>
        </w:rPr>
        <w:t>6</w:t>
      </w:r>
    </w:p>
    <w:p w:rsidR="00F947F5" w:rsidRPr="002D0D62" w:rsidRDefault="00FA14AD" w:rsidP="00CC1A4B">
      <w:pPr>
        <w:pStyle w:val="TOC2"/>
        <w:tabs>
          <w:tab w:val="right" w:leader="dot" w:pos="9552"/>
        </w:tabs>
        <w:ind w:left="-180"/>
        <w:rPr>
          <w:rFonts w:asciiTheme="minorHAnsi" w:hAnsiTheme="minorHAnsi" w:cstheme="minorHAnsi"/>
        </w:rPr>
      </w:pPr>
      <w:r>
        <w:rPr>
          <w:rFonts w:asciiTheme="minorHAnsi" w:hAnsiTheme="minorHAnsi" w:cstheme="minorHAnsi"/>
          <w:w w:val="90"/>
        </w:rPr>
        <w:t xml:space="preserve">     Examination Management System</w:t>
      </w:r>
      <w:r w:rsidR="00F947F5" w:rsidRPr="002D0D62">
        <w:rPr>
          <w:rFonts w:asciiTheme="minorHAnsi" w:hAnsiTheme="minorHAnsi" w:cstheme="minorHAnsi"/>
          <w:w w:val="90"/>
        </w:rPr>
        <w:tab/>
      </w:r>
      <w:r w:rsidR="00CC1A4B">
        <w:rPr>
          <w:rFonts w:asciiTheme="minorHAnsi" w:hAnsiTheme="minorHAnsi" w:cstheme="minorHAnsi"/>
          <w:w w:val="90"/>
        </w:rPr>
        <w:t>7</w:t>
      </w:r>
    </w:p>
    <w:p w:rsidR="00F947F5" w:rsidRPr="002D0D62" w:rsidRDefault="00FA14AD" w:rsidP="00CC1A4B">
      <w:pPr>
        <w:pStyle w:val="TOC2"/>
        <w:tabs>
          <w:tab w:val="right" w:leader="dot" w:pos="9555"/>
        </w:tabs>
        <w:ind w:left="90"/>
        <w:rPr>
          <w:rFonts w:asciiTheme="minorHAnsi" w:hAnsiTheme="minorHAnsi" w:cstheme="minorHAnsi"/>
        </w:rPr>
      </w:pPr>
      <w:r>
        <w:rPr>
          <w:rFonts w:asciiTheme="minorHAnsi" w:hAnsiTheme="minorHAnsi" w:cstheme="minorHAnsi"/>
          <w:w w:val="90"/>
        </w:rPr>
        <w:t>Library Management System</w:t>
      </w:r>
      <w:r w:rsidR="00F947F5" w:rsidRPr="002D0D62">
        <w:rPr>
          <w:rFonts w:asciiTheme="minorHAnsi" w:hAnsiTheme="minorHAnsi" w:cstheme="minorHAnsi"/>
          <w:w w:val="90"/>
        </w:rPr>
        <w:tab/>
      </w:r>
      <w:r w:rsidR="00CC1A4B">
        <w:rPr>
          <w:rFonts w:asciiTheme="minorHAnsi" w:hAnsiTheme="minorHAnsi" w:cstheme="minorHAnsi"/>
          <w:w w:val="90"/>
        </w:rPr>
        <w:t>8</w:t>
      </w:r>
    </w:p>
    <w:p w:rsidR="00F947F5" w:rsidRPr="002D0D62" w:rsidRDefault="00FA14AD" w:rsidP="00CC1A4B">
      <w:pPr>
        <w:pStyle w:val="TOC2"/>
        <w:tabs>
          <w:tab w:val="right" w:leader="dot" w:pos="9554"/>
        </w:tabs>
        <w:ind w:left="90"/>
        <w:rPr>
          <w:rFonts w:asciiTheme="minorHAnsi" w:hAnsiTheme="minorHAnsi" w:cstheme="minorHAnsi"/>
        </w:rPr>
      </w:pPr>
      <w:r>
        <w:rPr>
          <w:rFonts w:asciiTheme="minorHAnsi" w:hAnsiTheme="minorHAnsi" w:cstheme="minorHAnsi"/>
          <w:w w:val="90"/>
        </w:rPr>
        <w:t>Hostel Management System</w:t>
      </w:r>
      <w:r w:rsidR="00F947F5" w:rsidRPr="002D0D62">
        <w:rPr>
          <w:rFonts w:asciiTheme="minorHAnsi" w:hAnsiTheme="minorHAnsi" w:cstheme="minorHAnsi"/>
          <w:w w:val="90"/>
        </w:rPr>
        <w:tab/>
      </w:r>
      <w:r w:rsidR="00CC1A4B">
        <w:rPr>
          <w:rFonts w:asciiTheme="minorHAnsi" w:hAnsiTheme="minorHAnsi" w:cstheme="minorHAnsi"/>
          <w:w w:val="90"/>
        </w:rPr>
        <w:t>8</w:t>
      </w:r>
    </w:p>
    <w:p w:rsidR="00F947F5" w:rsidRDefault="00FA14AD" w:rsidP="00CC1A4B">
      <w:pPr>
        <w:pStyle w:val="TOC2"/>
        <w:tabs>
          <w:tab w:val="right" w:leader="dot" w:pos="9555"/>
        </w:tabs>
        <w:spacing w:before="117"/>
        <w:ind w:left="90"/>
        <w:rPr>
          <w:rFonts w:asciiTheme="minorHAnsi" w:hAnsiTheme="minorHAnsi" w:cstheme="minorHAnsi"/>
          <w:w w:val="90"/>
        </w:rPr>
      </w:pPr>
      <w:r>
        <w:rPr>
          <w:rFonts w:asciiTheme="minorHAnsi" w:hAnsiTheme="minorHAnsi" w:cstheme="minorHAnsi"/>
          <w:w w:val="90"/>
        </w:rPr>
        <w:t>Student Financial Module</w:t>
      </w:r>
      <w:r w:rsidR="00F947F5" w:rsidRPr="002D0D62">
        <w:rPr>
          <w:rFonts w:asciiTheme="minorHAnsi" w:hAnsiTheme="minorHAnsi" w:cstheme="minorHAnsi"/>
          <w:w w:val="90"/>
        </w:rPr>
        <w:tab/>
      </w:r>
      <w:r w:rsidR="00CC1A4B">
        <w:rPr>
          <w:rFonts w:asciiTheme="minorHAnsi" w:hAnsiTheme="minorHAnsi" w:cstheme="minorHAnsi"/>
          <w:w w:val="90"/>
        </w:rPr>
        <w:t>9</w:t>
      </w:r>
    </w:p>
    <w:p w:rsidR="00D945F9" w:rsidRPr="002D0D62" w:rsidRDefault="00D945F9" w:rsidP="00CC1A4B">
      <w:pPr>
        <w:pStyle w:val="TOC2"/>
        <w:tabs>
          <w:tab w:val="right" w:leader="dot" w:pos="9555"/>
        </w:tabs>
        <w:spacing w:before="117"/>
        <w:ind w:left="90"/>
        <w:rPr>
          <w:rFonts w:asciiTheme="minorHAnsi" w:hAnsiTheme="minorHAnsi" w:cstheme="minorHAnsi"/>
        </w:rPr>
      </w:pPr>
      <w:r>
        <w:rPr>
          <w:rFonts w:asciiTheme="minorHAnsi" w:hAnsiTheme="minorHAnsi" w:cstheme="minorHAnsi"/>
          <w:w w:val="90"/>
        </w:rPr>
        <w:t>Curriculum Module</w:t>
      </w:r>
      <w:r w:rsidRPr="002D0D62">
        <w:rPr>
          <w:rFonts w:asciiTheme="minorHAnsi" w:hAnsiTheme="minorHAnsi" w:cstheme="minorHAnsi"/>
          <w:w w:val="90"/>
        </w:rPr>
        <w:tab/>
      </w:r>
      <w:r w:rsidR="00CC1A4B">
        <w:rPr>
          <w:rFonts w:asciiTheme="minorHAnsi" w:hAnsiTheme="minorHAnsi" w:cstheme="minorHAnsi"/>
          <w:w w:val="90"/>
        </w:rPr>
        <w:t>10</w:t>
      </w:r>
    </w:p>
    <w:p w:rsidR="00F947F5" w:rsidRPr="002D0D62" w:rsidRDefault="00FE1F25" w:rsidP="00CC1A4B">
      <w:pPr>
        <w:pStyle w:val="TOC1"/>
        <w:tabs>
          <w:tab w:val="right" w:leader="dot" w:pos="9554"/>
        </w:tabs>
        <w:ind w:left="90"/>
        <w:rPr>
          <w:rFonts w:asciiTheme="minorHAnsi" w:hAnsiTheme="minorHAnsi" w:cstheme="minorHAnsi"/>
        </w:rPr>
      </w:pPr>
      <w:hyperlink w:anchor="_TOC_250013" w:history="1">
        <w:r w:rsidR="00FA14AD">
          <w:rPr>
            <w:rFonts w:asciiTheme="minorHAnsi" w:hAnsiTheme="minorHAnsi" w:cstheme="minorHAnsi"/>
            <w:w w:val="95"/>
          </w:rPr>
          <w:t>Degree/Transcript</w:t>
        </w:r>
        <w:r w:rsidR="00F947F5" w:rsidRPr="002D0D62">
          <w:rPr>
            <w:rFonts w:asciiTheme="minorHAnsi" w:hAnsiTheme="minorHAnsi" w:cstheme="minorHAnsi"/>
            <w:w w:val="95"/>
          </w:rPr>
          <w:tab/>
        </w:r>
      </w:hyperlink>
      <w:r w:rsidR="00CC1A4B">
        <w:rPr>
          <w:rFonts w:asciiTheme="minorHAnsi" w:hAnsiTheme="minorHAnsi" w:cstheme="minorHAnsi"/>
          <w:w w:val="95"/>
        </w:rPr>
        <w:t>10</w:t>
      </w:r>
    </w:p>
    <w:p w:rsidR="00F947F5" w:rsidRPr="002D0D62" w:rsidRDefault="00FA14AD" w:rsidP="005B722C">
      <w:pPr>
        <w:pStyle w:val="TOC2"/>
        <w:tabs>
          <w:tab w:val="right" w:leader="dot" w:pos="9555"/>
        </w:tabs>
        <w:ind w:left="90"/>
        <w:rPr>
          <w:rFonts w:asciiTheme="minorHAnsi" w:hAnsiTheme="minorHAnsi" w:cstheme="minorHAnsi"/>
        </w:rPr>
      </w:pPr>
      <w:r>
        <w:rPr>
          <w:rFonts w:asciiTheme="minorHAnsi" w:hAnsiTheme="minorHAnsi" w:cstheme="minorHAnsi"/>
          <w:w w:val="90"/>
        </w:rPr>
        <w:t>OBE Module</w:t>
      </w:r>
      <w:r w:rsidR="00F947F5" w:rsidRPr="002D0D62">
        <w:rPr>
          <w:rFonts w:asciiTheme="minorHAnsi" w:hAnsiTheme="minorHAnsi" w:cstheme="minorHAnsi"/>
          <w:w w:val="90"/>
        </w:rPr>
        <w:tab/>
      </w:r>
      <w:r w:rsidR="00CC1A4B">
        <w:rPr>
          <w:rFonts w:asciiTheme="minorHAnsi" w:hAnsiTheme="minorHAnsi" w:cstheme="minorHAnsi"/>
          <w:w w:val="90"/>
        </w:rPr>
        <w:t>11</w:t>
      </w:r>
    </w:p>
    <w:p w:rsidR="00F947F5" w:rsidRPr="002D0D62" w:rsidRDefault="005B722C" w:rsidP="005B722C">
      <w:pPr>
        <w:pStyle w:val="TOC2"/>
        <w:tabs>
          <w:tab w:val="right" w:leader="dot" w:pos="9553"/>
        </w:tabs>
        <w:ind w:left="90"/>
        <w:rPr>
          <w:rFonts w:asciiTheme="minorHAnsi" w:hAnsiTheme="minorHAnsi" w:cstheme="minorHAnsi"/>
        </w:rPr>
      </w:pPr>
      <w:r>
        <w:rPr>
          <w:rFonts w:asciiTheme="minorHAnsi" w:hAnsiTheme="minorHAnsi" w:cstheme="minorHAnsi"/>
          <w:w w:val="90"/>
        </w:rPr>
        <w:t>A</w:t>
      </w:r>
      <w:r w:rsidR="00FA14AD">
        <w:rPr>
          <w:rFonts w:asciiTheme="minorHAnsi" w:hAnsiTheme="minorHAnsi" w:cstheme="minorHAnsi"/>
          <w:w w:val="90"/>
        </w:rPr>
        <w:t>ttendance Module</w:t>
      </w:r>
      <w:r w:rsidR="00F947F5" w:rsidRPr="002D0D62">
        <w:rPr>
          <w:rFonts w:asciiTheme="minorHAnsi" w:hAnsiTheme="minorHAnsi" w:cstheme="minorHAnsi"/>
          <w:w w:val="90"/>
        </w:rPr>
        <w:tab/>
      </w:r>
      <w:r w:rsidR="00CC1A4B">
        <w:rPr>
          <w:rFonts w:asciiTheme="minorHAnsi" w:hAnsiTheme="minorHAnsi" w:cstheme="minorHAnsi"/>
          <w:w w:val="90"/>
        </w:rPr>
        <w:t>11</w:t>
      </w:r>
    </w:p>
    <w:p w:rsidR="00F947F5" w:rsidRPr="002D0D62" w:rsidRDefault="000703A0" w:rsidP="005B722C">
      <w:pPr>
        <w:pStyle w:val="TOC2"/>
        <w:tabs>
          <w:tab w:val="right" w:leader="dot" w:pos="9554"/>
        </w:tabs>
        <w:spacing w:before="117"/>
        <w:ind w:left="90"/>
        <w:rPr>
          <w:rFonts w:asciiTheme="minorHAnsi" w:hAnsiTheme="minorHAnsi" w:cstheme="minorHAnsi"/>
        </w:rPr>
      </w:pPr>
      <w:r>
        <w:rPr>
          <w:rFonts w:asciiTheme="minorHAnsi" w:hAnsiTheme="minorHAnsi" w:cstheme="minorHAnsi"/>
          <w:w w:val="95"/>
        </w:rPr>
        <w:t>Scholar Ship Management</w:t>
      </w:r>
      <w:r w:rsidR="00F947F5" w:rsidRPr="002D0D62">
        <w:rPr>
          <w:rFonts w:asciiTheme="minorHAnsi" w:hAnsiTheme="minorHAnsi" w:cstheme="minorHAnsi"/>
          <w:w w:val="95"/>
        </w:rPr>
        <w:tab/>
      </w:r>
      <w:r w:rsidR="00CC1A4B">
        <w:rPr>
          <w:rFonts w:asciiTheme="minorHAnsi" w:hAnsiTheme="minorHAnsi" w:cstheme="minorHAnsi"/>
          <w:w w:val="95"/>
        </w:rPr>
        <w:t>12</w:t>
      </w:r>
    </w:p>
    <w:p w:rsidR="00F947F5" w:rsidRPr="002D0D62" w:rsidRDefault="000703A0" w:rsidP="005B722C">
      <w:pPr>
        <w:pStyle w:val="TOC2"/>
        <w:tabs>
          <w:tab w:val="right" w:leader="dot" w:pos="9553"/>
        </w:tabs>
        <w:ind w:left="90"/>
        <w:rPr>
          <w:rFonts w:asciiTheme="minorHAnsi" w:hAnsiTheme="minorHAnsi" w:cstheme="minorHAnsi"/>
        </w:rPr>
      </w:pPr>
      <w:r>
        <w:rPr>
          <w:rFonts w:asciiTheme="minorHAnsi" w:hAnsiTheme="minorHAnsi" w:cstheme="minorHAnsi"/>
          <w:w w:val="90"/>
        </w:rPr>
        <w:t>Quality Enhancement Cell</w:t>
      </w:r>
      <w:r w:rsidR="00F947F5" w:rsidRPr="002D0D62">
        <w:rPr>
          <w:rFonts w:asciiTheme="minorHAnsi" w:hAnsiTheme="minorHAnsi" w:cstheme="minorHAnsi"/>
          <w:w w:val="90"/>
        </w:rPr>
        <w:tab/>
      </w:r>
      <w:r w:rsidR="00CC1A4B">
        <w:rPr>
          <w:rFonts w:asciiTheme="minorHAnsi" w:hAnsiTheme="minorHAnsi" w:cstheme="minorHAnsi"/>
          <w:w w:val="90"/>
        </w:rPr>
        <w:t>13</w:t>
      </w:r>
    </w:p>
    <w:p w:rsidR="00F947F5" w:rsidRPr="002D0D62" w:rsidRDefault="000703A0" w:rsidP="00BA07D6">
      <w:pPr>
        <w:pStyle w:val="TOC2"/>
        <w:tabs>
          <w:tab w:val="right" w:leader="dot" w:pos="9554"/>
        </w:tabs>
        <w:ind w:left="90"/>
        <w:rPr>
          <w:rFonts w:asciiTheme="minorHAnsi" w:hAnsiTheme="minorHAnsi" w:cstheme="minorHAnsi"/>
        </w:rPr>
      </w:pPr>
      <w:r>
        <w:rPr>
          <w:rFonts w:asciiTheme="minorHAnsi" w:hAnsiTheme="minorHAnsi" w:cstheme="minorHAnsi"/>
          <w:w w:val="95"/>
        </w:rPr>
        <w:t>Terms and Condition of Tenders</w:t>
      </w:r>
      <w:r w:rsidR="00F947F5" w:rsidRPr="002D0D62">
        <w:rPr>
          <w:rFonts w:asciiTheme="minorHAnsi" w:hAnsiTheme="minorHAnsi" w:cstheme="minorHAnsi"/>
          <w:w w:val="95"/>
        </w:rPr>
        <w:tab/>
      </w:r>
      <w:r>
        <w:rPr>
          <w:rFonts w:asciiTheme="minorHAnsi" w:hAnsiTheme="minorHAnsi" w:cstheme="minorHAnsi"/>
          <w:w w:val="95"/>
        </w:rPr>
        <w:t>1</w:t>
      </w:r>
      <w:r w:rsidR="00CC1A4B">
        <w:rPr>
          <w:rFonts w:asciiTheme="minorHAnsi" w:hAnsiTheme="minorHAnsi" w:cstheme="minorHAnsi"/>
          <w:w w:val="95"/>
        </w:rPr>
        <w:t>4</w:t>
      </w:r>
    </w:p>
    <w:p w:rsidR="00F947F5" w:rsidRPr="002D0D62" w:rsidRDefault="00BA07D6" w:rsidP="00BA07D6">
      <w:pPr>
        <w:pStyle w:val="TOC2"/>
        <w:tabs>
          <w:tab w:val="right" w:leader="dot" w:pos="9553"/>
        </w:tabs>
        <w:ind w:left="90"/>
        <w:rPr>
          <w:rFonts w:asciiTheme="minorHAnsi" w:hAnsiTheme="minorHAnsi" w:cstheme="minorHAnsi"/>
        </w:rPr>
      </w:pPr>
      <w:r>
        <w:rPr>
          <w:rFonts w:asciiTheme="minorHAnsi" w:hAnsiTheme="minorHAnsi" w:cstheme="minorHAnsi"/>
          <w:w w:val="95"/>
        </w:rPr>
        <w:t>Response to pre-bid queries and issue of corrigendum</w:t>
      </w:r>
      <w:r w:rsidR="00F947F5" w:rsidRPr="002D0D62">
        <w:rPr>
          <w:rFonts w:asciiTheme="minorHAnsi" w:hAnsiTheme="minorHAnsi" w:cstheme="minorHAnsi"/>
          <w:w w:val="95"/>
        </w:rPr>
        <w:tab/>
      </w:r>
      <w:r w:rsidR="000703A0">
        <w:rPr>
          <w:rFonts w:asciiTheme="minorHAnsi" w:hAnsiTheme="minorHAnsi" w:cstheme="minorHAnsi"/>
          <w:w w:val="95"/>
        </w:rPr>
        <w:t>1</w:t>
      </w:r>
      <w:r w:rsidR="00CC1A4B">
        <w:rPr>
          <w:rFonts w:asciiTheme="minorHAnsi" w:hAnsiTheme="minorHAnsi" w:cstheme="minorHAnsi"/>
          <w:w w:val="95"/>
        </w:rPr>
        <w:t>4</w:t>
      </w:r>
    </w:p>
    <w:p w:rsidR="00F947F5" w:rsidRPr="002D0D62" w:rsidRDefault="00BA07D6" w:rsidP="00BA07D6">
      <w:pPr>
        <w:pStyle w:val="TOC2"/>
        <w:tabs>
          <w:tab w:val="right" w:leader="dot" w:pos="9552"/>
        </w:tabs>
        <w:spacing w:before="116"/>
        <w:ind w:left="90"/>
        <w:rPr>
          <w:rFonts w:asciiTheme="minorHAnsi" w:hAnsiTheme="minorHAnsi" w:cstheme="minorHAnsi"/>
        </w:rPr>
      </w:pPr>
      <w:r>
        <w:rPr>
          <w:rFonts w:asciiTheme="minorHAnsi" w:hAnsiTheme="minorHAnsi" w:cstheme="minorHAnsi"/>
          <w:w w:val="90"/>
        </w:rPr>
        <w:t>Response time</w:t>
      </w:r>
      <w:r w:rsidR="00F947F5" w:rsidRPr="002D0D62">
        <w:rPr>
          <w:rFonts w:asciiTheme="minorHAnsi" w:hAnsiTheme="minorHAnsi" w:cstheme="minorHAnsi"/>
          <w:w w:val="90"/>
        </w:rPr>
        <w:tab/>
      </w:r>
      <w:r w:rsidR="000703A0">
        <w:rPr>
          <w:rFonts w:asciiTheme="minorHAnsi" w:hAnsiTheme="minorHAnsi" w:cstheme="minorHAnsi"/>
          <w:w w:val="90"/>
        </w:rPr>
        <w:t>1</w:t>
      </w:r>
      <w:r w:rsidR="00CC1A4B">
        <w:rPr>
          <w:rFonts w:asciiTheme="minorHAnsi" w:hAnsiTheme="minorHAnsi" w:cstheme="minorHAnsi"/>
          <w:w w:val="90"/>
        </w:rPr>
        <w:t>4</w:t>
      </w:r>
    </w:p>
    <w:p w:rsidR="00F947F5" w:rsidRPr="002D0D62" w:rsidRDefault="00BA07D6" w:rsidP="00E333AB">
      <w:pPr>
        <w:pStyle w:val="TOC2"/>
        <w:tabs>
          <w:tab w:val="right" w:leader="dot" w:pos="9554"/>
        </w:tabs>
        <w:ind w:left="90"/>
        <w:rPr>
          <w:rFonts w:asciiTheme="minorHAnsi" w:hAnsiTheme="minorHAnsi" w:cstheme="minorHAnsi"/>
        </w:rPr>
      </w:pPr>
      <w:r>
        <w:rPr>
          <w:rFonts w:asciiTheme="minorHAnsi" w:hAnsiTheme="minorHAnsi" w:cstheme="minorHAnsi"/>
          <w:w w:val="90"/>
        </w:rPr>
        <w:t>Key Requirement</w:t>
      </w:r>
      <w:r w:rsidR="00E333AB">
        <w:rPr>
          <w:rFonts w:asciiTheme="minorHAnsi" w:hAnsiTheme="minorHAnsi" w:cstheme="minorHAnsi"/>
          <w:w w:val="90"/>
        </w:rPr>
        <w:t xml:space="preserve"> of the Bid</w:t>
      </w:r>
      <w:r>
        <w:rPr>
          <w:rFonts w:asciiTheme="minorHAnsi" w:hAnsiTheme="minorHAnsi" w:cstheme="minorHAnsi"/>
          <w:w w:val="90"/>
        </w:rPr>
        <w:t xml:space="preserve"> </w:t>
      </w:r>
      <w:r w:rsidR="00F947F5" w:rsidRPr="002D0D62">
        <w:rPr>
          <w:rFonts w:asciiTheme="minorHAnsi" w:hAnsiTheme="minorHAnsi" w:cstheme="minorHAnsi"/>
          <w:w w:val="90"/>
        </w:rPr>
        <w:tab/>
      </w:r>
      <w:r w:rsidR="000703A0">
        <w:rPr>
          <w:rFonts w:asciiTheme="minorHAnsi" w:hAnsiTheme="minorHAnsi" w:cstheme="minorHAnsi"/>
          <w:w w:val="90"/>
        </w:rPr>
        <w:t>1</w:t>
      </w:r>
      <w:r w:rsidR="00CC1A4B">
        <w:rPr>
          <w:rFonts w:asciiTheme="minorHAnsi" w:hAnsiTheme="minorHAnsi" w:cstheme="minorHAnsi"/>
          <w:w w:val="90"/>
        </w:rPr>
        <w:t>4</w:t>
      </w:r>
    </w:p>
    <w:p w:rsidR="00F947F5" w:rsidRPr="002D0D62" w:rsidRDefault="00E333AB" w:rsidP="00E333AB">
      <w:pPr>
        <w:pStyle w:val="TOC2"/>
        <w:tabs>
          <w:tab w:val="right" w:leader="dot" w:pos="9556"/>
        </w:tabs>
        <w:ind w:left="90"/>
        <w:rPr>
          <w:rFonts w:asciiTheme="minorHAnsi" w:hAnsiTheme="minorHAnsi" w:cstheme="minorHAnsi"/>
        </w:rPr>
      </w:pPr>
      <w:r>
        <w:rPr>
          <w:rFonts w:asciiTheme="minorHAnsi" w:hAnsiTheme="minorHAnsi" w:cstheme="minorHAnsi"/>
          <w:w w:val="95"/>
        </w:rPr>
        <w:t>Right to Terminate the Process</w:t>
      </w:r>
      <w:r w:rsidR="00F947F5" w:rsidRPr="002D0D62">
        <w:rPr>
          <w:rFonts w:asciiTheme="minorHAnsi" w:hAnsiTheme="minorHAnsi" w:cstheme="minorHAnsi"/>
          <w:w w:val="95"/>
        </w:rPr>
        <w:tab/>
        <w:t>1</w:t>
      </w:r>
      <w:r w:rsidR="00CC1A4B">
        <w:rPr>
          <w:rFonts w:asciiTheme="minorHAnsi" w:hAnsiTheme="minorHAnsi" w:cstheme="minorHAnsi"/>
          <w:w w:val="95"/>
        </w:rPr>
        <w:t>4</w:t>
      </w:r>
    </w:p>
    <w:p w:rsidR="00F947F5" w:rsidRPr="002D0D62" w:rsidRDefault="00E333AB" w:rsidP="00E333AB">
      <w:pPr>
        <w:pStyle w:val="TOC2"/>
        <w:tabs>
          <w:tab w:val="right" w:leader="dot" w:pos="9553"/>
        </w:tabs>
        <w:ind w:left="90"/>
        <w:rPr>
          <w:rFonts w:asciiTheme="minorHAnsi" w:hAnsiTheme="minorHAnsi" w:cstheme="minorHAnsi"/>
        </w:rPr>
      </w:pPr>
      <w:r>
        <w:rPr>
          <w:rFonts w:asciiTheme="minorHAnsi" w:hAnsiTheme="minorHAnsi" w:cstheme="minorHAnsi"/>
          <w:w w:val="95"/>
        </w:rPr>
        <w:t>Tender Document Fees</w:t>
      </w:r>
      <w:r w:rsidR="00F947F5" w:rsidRPr="002D0D62">
        <w:rPr>
          <w:rFonts w:asciiTheme="minorHAnsi" w:hAnsiTheme="minorHAnsi" w:cstheme="minorHAnsi"/>
          <w:w w:val="95"/>
        </w:rPr>
        <w:tab/>
        <w:t>1</w:t>
      </w:r>
      <w:r w:rsidR="00CC1A4B">
        <w:rPr>
          <w:rFonts w:asciiTheme="minorHAnsi" w:hAnsiTheme="minorHAnsi" w:cstheme="minorHAnsi"/>
          <w:w w:val="95"/>
        </w:rPr>
        <w:t>5</w:t>
      </w:r>
    </w:p>
    <w:p w:rsidR="00F947F5" w:rsidRPr="002D0D62" w:rsidRDefault="00E333AB" w:rsidP="00E333AB">
      <w:pPr>
        <w:pStyle w:val="TOC2"/>
        <w:tabs>
          <w:tab w:val="right" w:leader="dot" w:pos="9553"/>
        </w:tabs>
        <w:ind w:left="90"/>
        <w:rPr>
          <w:rFonts w:asciiTheme="minorHAnsi" w:hAnsiTheme="minorHAnsi" w:cstheme="minorHAnsi"/>
        </w:rPr>
      </w:pPr>
      <w:r>
        <w:rPr>
          <w:rFonts w:asciiTheme="minorHAnsi" w:hAnsiTheme="minorHAnsi" w:cstheme="minorHAnsi"/>
          <w:w w:val="95"/>
        </w:rPr>
        <w:t>Qualification of the Bidders</w:t>
      </w:r>
      <w:r w:rsidR="00F947F5" w:rsidRPr="002D0D62">
        <w:rPr>
          <w:rFonts w:asciiTheme="minorHAnsi" w:hAnsiTheme="minorHAnsi" w:cstheme="minorHAnsi"/>
          <w:w w:val="95"/>
        </w:rPr>
        <w:tab/>
        <w:t>1</w:t>
      </w:r>
      <w:r w:rsidR="00CC1A4B">
        <w:rPr>
          <w:rFonts w:asciiTheme="minorHAnsi" w:hAnsiTheme="minorHAnsi" w:cstheme="minorHAnsi"/>
          <w:w w:val="95"/>
        </w:rPr>
        <w:t>5</w:t>
      </w:r>
    </w:p>
    <w:p w:rsidR="00F947F5" w:rsidRPr="002D0D62" w:rsidRDefault="00E333AB" w:rsidP="00E333AB">
      <w:pPr>
        <w:pStyle w:val="TOC2"/>
        <w:tabs>
          <w:tab w:val="right" w:leader="dot" w:pos="9553"/>
        </w:tabs>
        <w:ind w:left="90"/>
        <w:rPr>
          <w:rFonts w:asciiTheme="minorHAnsi" w:hAnsiTheme="minorHAnsi" w:cstheme="minorHAnsi"/>
        </w:rPr>
      </w:pPr>
      <w:r>
        <w:rPr>
          <w:rFonts w:asciiTheme="minorHAnsi" w:hAnsiTheme="minorHAnsi" w:cstheme="minorHAnsi"/>
          <w:w w:val="90"/>
        </w:rPr>
        <w:t>Method of Procurement</w:t>
      </w:r>
      <w:r w:rsidR="00F947F5" w:rsidRPr="002D0D62">
        <w:rPr>
          <w:rFonts w:asciiTheme="minorHAnsi" w:hAnsiTheme="minorHAnsi" w:cstheme="minorHAnsi"/>
          <w:w w:val="90"/>
        </w:rPr>
        <w:tab/>
        <w:t>1</w:t>
      </w:r>
      <w:r w:rsidR="00CC1A4B">
        <w:rPr>
          <w:rFonts w:asciiTheme="minorHAnsi" w:hAnsiTheme="minorHAnsi" w:cstheme="minorHAnsi"/>
          <w:w w:val="90"/>
        </w:rPr>
        <w:t>5</w:t>
      </w:r>
    </w:p>
    <w:p w:rsidR="00F947F5" w:rsidRPr="002D0D62" w:rsidRDefault="00E333AB" w:rsidP="00E333AB">
      <w:pPr>
        <w:pStyle w:val="TOC2"/>
        <w:tabs>
          <w:tab w:val="right" w:leader="dot" w:pos="9553"/>
        </w:tabs>
        <w:ind w:left="90"/>
        <w:rPr>
          <w:rFonts w:asciiTheme="minorHAnsi" w:hAnsiTheme="minorHAnsi" w:cstheme="minorHAnsi"/>
        </w:rPr>
      </w:pPr>
      <w:r>
        <w:rPr>
          <w:rFonts w:asciiTheme="minorHAnsi" w:hAnsiTheme="minorHAnsi" w:cstheme="minorHAnsi"/>
          <w:w w:val="90"/>
        </w:rPr>
        <w:t>Bid Price</w:t>
      </w:r>
      <w:r w:rsidR="00F947F5" w:rsidRPr="002D0D62">
        <w:rPr>
          <w:rFonts w:asciiTheme="minorHAnsi" w:hAnsiTheme="minorHAnsi" w:cstheme="minorHAnsi"/>
          <w:w w:val="90"/>
        </w:rPr>
        <w:tab/>
        <w:t>1</w:t>
      </w:r>
      <w:r w:rsidR="00CC1A4B">
        <w:rPr>
          <w:rFonts w:asciiTheme="minorHAnsi" w:hAnsiTheme="minorHAnsi" w:cstheme="minorHAnsi"/>
          <w:w w:val="90"/>
        </w:rPr>
        <w:t>6</w:t>
      </w:r>
    </w:p>
    <w:p w:rsidR="00F947F5" w:rsidRPr="002D0D62" w:rsidRDefault="00E333AB" w:rsidP="00E333AB">
      <w:pPr>
        <w:pStyle w:val="TOC2"/>
        <w:tabs>
          <w:tab w:val="right" w:leader="dot" w:pos="9553"/>
        </w:tabs>
        <w:ind w:left="90"/>
        <w:rPr>
          <w:rFonts w:asciiTheme="minorHAnsi" w:hAnsiTheme="minorHAnsi" w:cstheme="minorHAnsi"/>
        </w:rPr>
      </w:pPr>
      <w:r>
        <w:rPr>
          <w:rFonts w:asciiTheme="minorHAnsi" w:hAnsiTheme="minorHAnsi" w:cstheme="minorHAnsi"/>
          <w:w w:val="90"/>
        </w:rPr>
        <w:t>Rejection of Bids &amp; Dispute</w:t>
      </w:r>
      <w:r w:rsidR="00F947F5" w:rsidRPr="002D0D62">
        <w:rPr>
          <w:rFonts w:asciiTheme="minorHAnsi" w:hAnsiTheme="minorHAnsi" w:cstheme="minorHAnsi"/>
          <w:w w:val="90"/>
        </w:rPr>
        <w:tab/>
        <w:t>1</w:t>
      </w:r>
      <w:r w:rsidR="00CC1A4B">
        <w:rPr>
          <w:rFonts w:asciiTheme="minorHAnsi" w:hAnsiTheme="minorHAnsi" w:cstheme="minorHAnsi"/>
          <w:w w:val="90"/>
        </w:rPr>
        <w:t>6</w:t>
      </w:r>
    </w:p>
    <w:p w:rsidR="00F947F5" w:rsidRPr="002D0D62" w:rsidRDefault="00E333AB" w:rsidP="00E333AB">
      <w:pPr>
        <w:pStyle w:val="TOC2"/>
        <w:tabs>
          <w:tab w:val="right" w:leader="dot" w:pos="9554"/>
        </w:tabs>
        <w:spacing w:before="117"/>
        <w:ind w:left="90"/>
        <w:rPr>
          <w:rFonts w:asciiTheme="minorHAnsi" w:hAnsiTheme="minorHAnsi" w:cstheme="minorHAnsi"/>
        </w:rPr>
      </w:pPr>
      <w:r>
        <w:rPr>
          <w:rFonts w:asciiTheme="minorHAnsi" w:hAnsiTheme="minorHAnsi" w:cstheme="minorHAnsi"/>
          <w:w w:val="90"/>
        </w:rPr>
        <w:t>Award of Tender</w:t>
      </w:r>
      <w:r w:rsidR="00F947F5" w:rsidRPr="002D0D62">
        <w:rPr>
          <w:rFonts w:asciiTheme="minorHAnsi" w:hAnsiTheme="minorHAnsi" w:cstheme="minorHAnsi"/>
          <w:w w:val="90"/>
        </w:rPr>
        <w:tab/>
        <w:t>1</w:t>
      </w:r>
      <w:r w:rsidR="00CC1A4B">
        <w:rPr>
          <w:rFonts w:asciiTheme="minorHAnsi" w:hAnsiTheme="minorHAnsi" w:cstheme="minorHAnsi"/>
          <w:w w:val="90"/>
        </w:rPr>
        <w:t>6</w:t>
      </w:r>
    </w:p>
    <w:p w:rsidR="00F947F5"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Earnest Money</w:t>
      </w:r>
      <w:r w:rsidR="00F947F5" w:rsidRPr="002D0D62">
        <w:rPr>
          <w:rFonts w:asciiTheme="minorHAnsi" w:hAnsiTheme="minorHAnsi" w:cstheme="minorHAnsi"/>
          <w:w w:val="90"/>
        </w:rPr>
        <w:tab/>
        <w:t>1</w:t>
      </w:r>
      <w:r w:rsidR="00CC1A4B">
        <w:rPr>
          <w:rFonts w:asciiTheme="minorHAnsi" w:hAnsiTheme="minorHAnsi" w:cstheme="minorHAnsi"/>
          <w:w w:val="90"/>
        </w:rPr>
        <w:t>7</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Warranty &amp; Maintenance</w:t>
      </w:r>
      <w:r w:rsidRPr="002D0D62">
        <w:rPr>
          <w:rFonts w:asciiTheme="minorHAnsi" w:hAnsiTheme="minorHAnsi" w:cstheme="minorHAnsi"/>
          <w:w w:val="90"/>
        </w:rPr>
        <w:tab/>
        <w:t>1</w:t>
      </w:r>
      <w:r w:rsidR="00CC1A4B">
        <w:rPr>
          <w:rFonts w:asciiTheme="minorHAnsi" w:hAnsiTheme="minorHAnsi" w:cstheme="minorHAnsi"/>
          <w:w w:val="90"/>
        </w:rPr>
        <w:t>7</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Submission of Proposals</w:t>
      </w:r>
      <w:r w:rsidRPr="002D0D62">
        <w:rPr>
          <w:rFonts w:asciiTheme="minorHAnsi" w:hAnsiTheme="minorHAnsi" w:cstheme="minorHAnsi"/>
          <w:w w:val="90"/>
        </w:rPr>
        <w:tab/>
        <w:t>1</w:t>
      </w:r>
      <w:r w:rsidR="00CC1A4B">
        <w:rPr>
          <w:rFonts w:asciiTheme="minorHAnsi" w:hAnsiTheme="minorHAnsi" w:cstheme="minorHAnsi"/>
          <w:w w:val="90"/>
        </w:rPr>
        <w:t>7</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Authentication of Bids</w:t>
      </w:r>
      <w:r w:rsidRPr="002D0D62">
        <w:rPr>
          <w:rFonts w:asciiTheme="minorHAnsi" w:hAnsiTheme="minorHAnsi" w:cstheme="minorHAnsi"/>
          <w:w w:val="90"/>
        </w:rPr>
        <w:tab/>
        <w:t>1</w:t>
      </w:r>
      <w:r w:rsidR="00CC1A4B">
        <w:rPr>
          <w:rFonts w:asciiTheme="minorHAnsi" w:hAnsiTheme="minorHAnsi" w:cstheme="minorHAnsi"/>
          <w:w w:val="90"/>
        </w:rPr>
        <w:t>8</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Preparation and Submission of Proposal</w:t>
      </w:r>
      <w:r w:rsidRPr="002D0D62">
        <w:rPr>
          <w:rFonts w:asciiTheme="minorHAnsi" w:hAnsiTheme="minorHAnsi" w:cstheme="minorHAnsi"/>
          <w:w w:val="90"/>
        </w:rPr>
        <w:tab/>
        <w:t>1</w:t>
      </w:r>
      <w:r w:rsidR="00CC1A4B">
        <w:rPr>
          <w:rFonts w:asciiTheme="minorHAnsi" w:hAnsiTheme="minorHAnsi" w:cstheme="minorHAnsi"/>
          <w:w w:val="90"/>
        </w:rPr>
        <w:t>8</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lastRenderedPageBreak/>
        <w:t>Proposal Preparation Cost’s</w:t>
      </w:r>
      <w:r w:rsidRPr="002D0D62">
        <w:rPr>
          <w:rFonts w:asciiTheme="minorHAnsi" w:hAnsiTheme="minorHAnsi" w:cstheme="minorHAnsi"/>
          <w:w w:val="90"/>
        </w:rPr>
        <w:tab/>
        <w:t>1</w:t>
      </w:r>
      <w:r w:rsidR="00CC1A4B">
        <w:rPr>
          <w:rFonts w:asciiTheme="minorHAnsi" w:hAnsiTheme="minorHAnsi" w:cstheme="minorHAnsi"/>
          <w:w w:val="90"/>
        </w:rPr>
        <w:t>8</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Language</w:t>
      </w:r>
      <w:r w:rsidRPr="002D0D62">
        <w:rPr>
          <w:rFonts w:asciiTheme="minorHAnsi" w:hAnsiTheme="minorHAnsi" w:cstheme="minorHAnsi"/>
          <w:w w:val="90"/>
        </w:rPr>
        <w:tab/>
        <w:t>1</w:t>
      </w:r>
      <w:r w:rsidR="00CC1A4B">
        <w:rPr>
          <w:rFonts w:asciiTheme="minorHAnsi" w:hAnsiTheme="minorHAnsi" w:cstheme="minorHAnsi"/>
          <w:w w:val="90"/>
        </w:rPr>
        <w:t>8</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Late Bids</w:t>
      </w:r>
      <w:r w:rsidRPr="002D0D62">
        <w:rPr>
          <w:rFonts w:asciiTheme="minorHAnsi" w:hAnsiTheme="minorHAnsi" w:cstheme="minorHAnsi"/>
          <w:w w:val="90"/>
        </w:rPr>
        <w:tab/>
        <w:t>1</w:t>
      </w:r>
      <w:r w:rsidR="00CC1A4B">
        <w:rPr>
          <w:rFonts w:asciiTheme="minorHAnsi" w:hAnsiTheme="minorHAnsi" w:cstheme="minorHAnsi"/>
          <w:w w:val="90"/>
        </w:rPr>
        <w:t>8</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Deviation’s</w:t>
      </w:r>
      <w:r w:rsidRPr="002D0D62">
        <w:rPr>
          <w:rFonts w:asciiTheme="minorHAnsi" w:hAnsiTheme="minorHAnsi" w:cstheme="minorHAnsi"/>
          <w:w w:val="90"/>
        </w:rPr>
        <w:tab/>
        <w:t>1</w:t>
      </w:r>
      <w:r w:rsidR="00CC1A4B">
        <w:rPr>
          <w:rFonts w:asciiTheme="minorHAnsi" w:hAnsiTheme="minorHAnsi" w:cstheme="minorHAnsi"/>
          <w:w w:val="90"/>
        </w:rPr>
        <w:t>9</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Evaluation Process</w:t>
      </w:r>
      <w:r w:rsidRPr="002D0D62">
        <w:rPr>
          <w:rFonts w:asciiTheme="minorHAnsi" w:hAnsiTheme="minorHAnsi" w:cstheme="minorHAnsi"/>
          <w:w w:val="90"/>
        </w:rPr>
        <w:tab/>
        <w:t>1</w:t>
      </w:r>
      <w:r w:rsidR="00CC1A4B">
        <w:rPr>
          <w:rFonts w:asciiTheme="minorHAnsi" w:hAnsiTheme="minorHAnsi" w:cstheme="minorHAnsi"/>
          <w:w w:val="90"/>
        </w:rPr>
        <w:t>9</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Tender Evaluation</w:t>
      </w:r>
      <w:r w:rsidRPr="002D0D62">
        <w:rPr>
          <w:rFonts w:asciiTheme="minorHAnsi" w:hAnsiTheme="minorHAnsi" w:cstheme="minorHAnsi"/>
          <w:w w:val="90"/>
        </w:rPr>
        <w:tab/>
        <w:t>1</w:t>
      </w:r>
      <w:r w:rsidR="00CC1A4B">
        <w:rPr>
          <w:rFonts w:asciiTheme="minorHAnsi" w:hAnsiTheme="minorHAnsi" w:cstheme="minorHAnsi"/>
          <w:w w:val="90"/>
        </w:rPr>
        <w:t>9</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Deliverables</w:t>
      </w:r>
      <w:r w:rsidRPr="002D0D62">
        <w:rPr>
          <w:rFonts w:asciiTheme="minorHAnsi" w:hAnsiTheme="minorHAnsi" w:cstheme="minorHAnsi"/>
          <w:w w:val="90"/>
        </w:rPr>
        <w:tab/>
        <w:t>1</w:t>
      </w:r>
      <w:r w:rsidR="00CC1A4B">
        <w:rPr>
          <w:rFonts w:asciiTheme="minorHAnsi" w:hAnsiTheme="minorHAnsi" w:cstheme="minorHAnsi"/>
          <w:w w:val="90"/>
        </w:rPr>
        <w:t>9</w:t>
      </w:r>
    </w:p>
    <w:p w:rsidR="00E333AB" w:rsidRDefault="00E333AB" w:rsidP="00E333AB">
      <w:pPr>
        <w:pStyle w:val="TOC2"/>
        <w:tabs>
          <w:tab w:val="right" w:leader="dot" w:pos="9553"/>
        </w:tabs>
        <w:ind w:left="90"/>
        <w:rPr>
          <w:rFonts w:asciiTheme="minorHAnsi" w:hAnsiTheme="minorHAnsi" w:cstheme="minorHAnsi"/>
          <w:w w:val="90"/>
        </w:rPr>
      </w:pPr>
      <w:r>
        <w:rPr>
          <w:rFonts w:asciiTheme="minorHAnsi" w:hAnsiTheme="minorHAnsi" w:cstheme="minorHAnsi"/>
          <w:w w:val="90"/>
        </w:rPr>
        <w:t>Other Deliverables</w:t>
      </w:r>
      <w:r w:rsidR="00CC1A4B">
        <w:rPr>
          <w:rFonts w:asciiTheme="minorHAnsi" w:hAnsiTheme="minorHAnsi" w:cstheme="minorHAnsi"/>
          <w:w w:val="90"/>
        </w:rPr>
        <w:tab/>
        <w:t>20</w:t>
      </w:r>
    </w:p>
    <w:p w:rsidR="00E333AB" w:rsidRDefault="007D36EF" w:rsidP="007D36EF">
      <w:pPr>
        <w:pStyle w:val="TOC2"/>
        <w:tabs>
          <w:tab w:val="right" w:leader="dot" w:pos="9553"/>
        </w:tabs>
        <w:ind w:left="0"/>
        <w:rPr>
          <w:rFonts w:asciiTheme="minorHAnsi" w:hAnsiTheme="minorHAnsi" w:cstheme="minorHAnsi"/>
          <w:w w:val="90"/>
        </w:rPr>
      </w:pPr>
      <w:r>
        <w:rPr>
          <w:rFonts w:asciiTheme="minorHAnsi" w:hAnsiTheme="minorHAnsi" w:cstheme="minorHAnsi"/>
          <w:w w:val="90"/>
        </w:rPr>
        <w:t xml:space="preserve">  Scope of Supply</w:t>
      </w:r>
      <w:r w:rsidR="00CC1A4B">
        <w:rPr>
          <w:rFonts w:asciiTheme="minorHAnsi" w:hAnsiTheme="minorHAnsi" w:cstheme="minorHAnsi"/>
          <w:w w:val="90"/>
        </w:rPr>
        <w:tab/>
        <w:t>20</w:t>
      </w:r>
    </w:p>
    <w:p w:rsidR="00E333AB" w:rsidRDefault="007D36EF" w:rsidP="007D36EF">
      <w:pPr>
        <w:pStyle w:val="TOC2"/>
        <w:tabs>
          <w:tab w:val="right" w:leader="dot" w:pos="9553"/>
        </w:tabs>
        <w:ind w:left="90"/>
        <w:rPr>
          <w:rFonts w:asciiTheme="minorHAnsi" w:hAnsiTheme="minorHAnsi" w:cstheme="minorHAnsi"/>
          <w:w w:val="90"/>
        </w:rPr>
      </w:pPr>
      <w:r>
        <w:rPr>
          <w:rFonts w:asciiTheme="minorHAnsi" w:hAnsiTheme="minorHAnsi" w:cstheme="minorHAnsi"/>
          <w:w w:val="90"/>
        </w:rPr>
        <w:t>Evaluation Criteria</w:t>
      </w:r>
      <w:r w:rsidR="00CC1A4B">
        <w:rPr>
          <w:rFonts w:asciiTheme="minorHAnsi" w:hAnsiTheme="minorHAnsi" w:cstheme="minorHAnsi"/>
          <w:w w:val="90"/>
        </w:rPr>
        <w:tab/>
        <w:t>20</w:t>
      </w:r>
    </w:p>
    <w:p w:rsidR="007D36EF" w:rsidRDefault="007D36EF" w:rsidP="007D36EF">
      <w:pPr>
        <w:pStyle w:val="TOC2"/>
        <w:tabs>
          <w:tab w:val="right" w:leader="dot" w:pos="9553"/>
        </w:tabs>
        <w:ind w:left="90"/>
        <w:rPr>
          <w:rFonts w:asciiTheme="minorHAnsi" w:hAnsiTheme="minorHAnsi" w:cstheme="minorHAnsi"/>
          <w:w w:val="90"/>
        </w:rPr>
      </w:pPr>
      <w:r>
        <w:rPr>
          <w:rFonts w:asciiTheme="minorHAnsi" w:hAnsiTheme="minorHAnsi" w:cstheme="minorHAnsi"/>
          <w:w w:val="90"/>
        </w:rPr>
        <w:t>Declaration</w:t>
      </w:r>
      <w:r w:rsidRPr="002D0D62">
        <w:rPr>
          <w:rFonts w:asciiTheme="minorHAnsi" w:hAnsiTheme="minorHAnsi" w:cstheme="minorHAnsi"/>
          <w:w w:val="90"/>
        </w:rPr>
        <w:tab/>
      </w:r>
      <w:r w:rsidR="00CC1A4B">
        <w:rPr>
          <w:rFonts w:asciiTheme="minorHAnsi" w:hAnsiTheme="minorHAnsi" w:cstheme="minorHAnsi"/>
          <w:w w:val="90"/>
        </w:rPr>
        <w:t>23</w:t>
      </w:r>
    </w:p>
    <w:p w:rsidR="007D36EF" w:rsidRDefault="007D36EF" w:rsidP="007D36EF">
      <w:pPr>
        <w:pStyle w:val="TOC2"/>
        <w:tabs>
          <w:tab w:val="right" w:leader="dot" w:pos="9553"/>
        </w:tabs>
        <w:ind w:left="90"/>
        <w:rPr>
          <w:rFonts w:asciiTheme="minorHAnsi" w:hAnsiTheme="minorHAnsi" w:cstheme="minorHAnsi"/>
          <w:w w:val="90"/>
        </w:rPr>
      </w:pPr>
      <w:r>
        <w:rPr>
          <w:rFonts w:asciiTheme="minorHAnsi" w:hAnsiTheme="minorHAnsi" w:cstheme="minorHAnsi"/>
          <w:w w:val="90"/>
        </w:rPr>
        <w:t>Form of Bid</w:t>
      </w:r>
      <w:r w:rsidRPr="002D0D62">
        <w:rPr>
          <w:rFonts w:asciiTheme="minorHAnsi" w:hAnsiTheme="minorHAnsi" w:cstheme="minorHAnsi"/>
          <w:w w:val="90"/>
        </w:rPr>
        <w:tab/>
      </w:r>
      <w:r w:rsidR="00CC1A4B">
        <w:rPr>
          <w:rFonts w:asciiTheme="minorHAnsi" w:hAnsiTheme="minorHAnsi" w:cstheme="minorHAnsi"/>
          <w:w w:val="90"/>
        </w:rPr>
        <w:t>24</w:t>
      </w:r>
    </w:p>
    <w:p w:rsidR="007D36EF" w:rsidRDefault="007D36EF" w:rsidP="007D36EF">
      <w:pPr>
        <w:pStyle w:val="TOC2"/>
        <w:tabs>
          <w:tab w:val="right" w:leader="dot" w:pos="9553"/>
        </w:tabs>
        <w:ind w:left="90"/>
        <w:rPr>
          <w:rFonts w:asciiTheme="minorHAnsi" w:hAnsiTheme="minorHAnsi" w:cstheme="minorHAnsi"/>
          <w:w w:val="90"/>
        </w:rPr>
      </w:pPr>
    </w:p>
    <w:p w:rsidR="007D36EF" w:rsidRDefault="007D36EF" w:rsidP="007D36EF">
      <w:pPr>
        <w:pStyle w:val="TOC2"/>
        <w:tabs>
          <w:tab w:val="right" w:leader="dot" w:pos="9553"/>
        </w:tabs>
        <w:ind w:left="90"/>
        <w:rPr>
          <w:rFonts w:asciiTheme="minorHAnsi" w:hAnsiTheme="minorHAnsi" w:cstheme="minorHAnsi"/>
          <w:w w:val="90"/>
        </w:rPr>
      </w:pPr>
    </w:p>
    <w:p w:rsidR="00E333AB" w:rsidRDefault="00E333AB" w:rsidP="00E333AB">
      <w:pPr>
        <w:pStyle w:val="TOC2"/>
        <w:tabs>
          <w:tab w:val="right" w:leader="dot" w:pos="9553"/>
        </w:tabs>
        <w:ind w:left="90"/>
        <w:rPr>
          <w:rFonts w:asciiTheme="minorHAnsi" w:hAnsiTheme="minorHAnsi" w:cstheme="minorHAnsi"/>
          <w:w w:val="90"/>
        </w:rPr>
      </w:pPr>
    </w:p>
    <w:p w:rsidR="00E333AB" w:rsidRDefault="00E333AB" w:rsidP="00E333AB">
      <w:pPr>
        <w:pStyle w:val="TOC2"/>
        <w:tabs>
          <w:tab w:val="right" w:leader="dot" w:pos="9553"/>
        </w:tabs>
        <w:ind w:left="90"/>
        <w:rPr>
          <w:rFonts w:asciiTheme="minorHAnsi" w:hAnsiTheme="minorHAnsi" w:cstheme="minorHAnsi"/>
          <w:w w:val="90"/>
        </w:rPr>
      </w:pPr>
    </w:p>
    <w:p w:rsidR="00E333AB" w:rsidRPr="002D0D62" w:rsidRDefault="00E333AB" w:rsidP="00E333AB">
      <w:pPr>
        <w:pStyle w:val="TOC2"/>
        <w:tabs>
          <w:tab w:val="right" w:leader="dot" w:pos="9553"/>
        </w:tabs>
        <w:ind w:left="90"/>
        <w:rPr>
          <w:rFonts w:asciiTheme="minorHAnsi" w:hAnsiTheme="minorHAnsi" w:cstheme="minorHAnsi"/>
        </w:rPr>
      </w:pPr>
    </w:p>
    <w:p w:rsidR="00F864E8" w:rsidRDefault="00F864E8"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7D36EF" w:rsidRDefault="007D36EF" w:rsidP="00595928">
      <w:pPr>
        <w:spacing w:line="360" w:lineRule="auto"/>
        <w:jc w:val="both"/>
        <w:rPr>
          <w:b/>
          <w:color w:val="000000" w:themeColor="text1"/>
          <w:sz w:val="24"/>
          <w:szCs w:val="24"/>
          <w:u w:val="single"/>
        </w:rPr>
      </w:pPr>
    </w:p>
    <w:p w:rsidR="00F864E8" w:rsidRDefault="00F864E8" w:rsidP="00F864E8">
      <w:r>
        <w:rPr>
          <w:rFonts w:ascii="Arial" w:hAnsi="Arial" w:cs="Arial"/>
          <w:noProof/>
          <w:sz w:val="24"/>
          <w:szCs w:val="24"/>
        </w:rPr>
        <w:lastRenderedPageBreak/>
        <w:drawing>
          <wp:anchor distT="0" distB="0" distL="114300" distR="114300" simplePos="0" relativeHeight="251659264" behindDoc="0" locked="0" layoutInCell="1" allowOverlap="1" wp14:anchorId="12834044" wp14:editId="50452946">
            <wp:simplePos x="0" y="0"/>
            <wp:positionH relativeFrom="column">
              <wp:posOffset>-266700</wp:posOffset>
            </wp:positionH>
            <wp:positionV relativeFrom="paragraph">
              <wp:posOffset>115570</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parent_UET_Mard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anchor>
        </w:drawing>
      </w:r>
      <w:r>
        <w:t xml:space="preserve"> </w:t>
      </w:r>
    </w:p>
    <w:p w:rsidR="00F864E8" w:rsidRDefault="00F864E8" w:rsidP="00F864E8">
      <w:pPr>
        <w:rPr>
          <w:b/>
          <w:bCs/>
          <w:sz w:val="32"/>
          <w:szCs w:val="32"/>
        </w:rPr>
      </w:pPr>
      <w:r>
        <w:rPr>
          <w:b/>
          <w:bCs/>
          <w:sz w:val="32"/>
          <w:szCs w:val="32"/>
        </w:rPr>
        <w:t xml:space="preserve">UNIVERSITY OF ENGINEERING &amp; </w:t>
      </w:r>
      <w:r w:rsidRPr="00D97BC0">
        <w:rPr>
          <w:b/>
          <w:bCs/>
          <w:sz w:val="32"/>
          <w:szCs w:val="32"/>
        </w:rPr>
        <w:t>TECHNOLOGY MARDAN</w:t>
      </w:r>
    </w:p>
    <w:p w:rsidR="00F864E8" w:rsidRPr="00EE681B" w:rsidRDefault="00F864E8" w:rsidP="00F864E8">
      <w:pPr>
        <w:rPr>
          <w:b/>
          <w:bCs/>
          <w:sz w:val="32"/>
          <w:szCs w:val="32"/>
        </w:rPr>
      </w:pPr>
      <w:r>
        <w:rPr>
          <w:b/>
          <w:bCs/>
          <w:sz w:val="32"/>
          <w:szCs w:val="32"/>
        </w:rPr>
        <w:t xml:space="preserve">           </w:t>
      </w:r>
      <w:r w:rsidRPr="00EE681B">
        <w:rPr>
          <w:b/>
          <w:bCs/>
          <w:sz w:val="28"/>
          <w:szCs w:val="28"/>
        </w:rPr>
        <w:t>Tender Notice # UETM/M/2019-1</w:t>
      </w:r>
    </w:p>
    <w:p w:rsidR="00F864E8" w:rsidRPr="00E26BD6" w:rsidRDefault="00F864E8" w:rsidP="00F864E8">
      <w:pPr>
        <w:rPr>
          <w:b/>
          <w:bCs/>
          <w:sz w:val="28"/>
          <w:szCs w:val="28"/>
        </w:rPr>
      </w:pPr>
      <w:r>
        <w:rPr>
          <w:b/>
          <w:bCs/>
          <w:sz w:val="28"/>
          <w:szCs w:val="28"/>
        </w:rPr>
        <w:t xml:space="preserve"> </w:t>
      </w:r>
      <w:r w:rsidRPr="00E26BD6">
        <w:rPr>
          <w:b/>
          <w:bCs/>
          <w:sz w:val="28"/>
          <w:szCs w:val="28"/>
        </w:rPr>
        <w:t xml:space="preserve">Campus Management System (CMS) For UET Mardan </w:t>
      </w:r>
    </w:p>
    <w:p w:rsidR="00F864E8" w:rsidRDefault="00F864E8" w:rsidP="00F864E8">
      <w:pPr>
        <w:rPr>
          <w:sz w:val="24"/>
          <w:szCs w:val="24"/>
        </w:rPr>
      </w:pPr>
    </w:p>
    <w:p w:rsidR="00F864E8" w:rsidRPr="00FC78A4" w:rsidRDefault="00F864E8" w:rsidP="00F864E8">
      <w:pPr>
        <w:spacing w:line="276" w:lineRule="auto"/>
        <w:jc w:val="both"/>
        <w:rPr>
          <w:sz w:val="25"/>
          <w:szCs w:val="25"/>
        </w:rPr>
      </w:pPr>
      <w:r>
        <w:rPr>
          <w:sz w:val="24"/>
          <w:szCs w:val="24"/>
        </w:rPr>
        <w:tab/>
      </w:r>
      <w:r w:rsidRPr="00FC78A4">
        <w:rPr>
          <w:sz w:val="25"/>
          <w:szCs w:val="25"/>
        </w:rPr>
        <w:t>University of Engineering &amp; Technology Mardan invites sing</w:t>
      </w:r>
      <w:r>
        <w:rPr>
          <w:sz w:val="25"/>
          <w:szCs w:val="25"/>
        </w:rPr>
        <w:t xml:space="preserve">le stage two envelope procedure </w:t>
      </w:r>
      <w:r w:rsidRPr="00FC78A4">
        <w:rPr>
          <w:sz w:val="25"/>
          <w:szCs w:val="25"/>
        </w:rPr>
        <w:t xml:space="preserve">bids in sealed envelopes (Technical &amp; Financial Proposals) from reputed IT and Software Services Organizations (registered with Pakistan Software </w:t>
      </w:r>
      <w:r>
        <w:rPr>
          <w:sz w:val="25"/>
          <w:szCs w:val="25"/>
        </w:rPr>
        <w:t xml:space="preserve">Export </w:t>
      </w:r>
      <w:r w:rsidRPr="00FC78A4">
        <w:rPr>
          <w:sz w:val="25"/>
          <w:szCs w:val="25"/>
        </w:rPr>
        <w:t>Board, Income Tax and Sales Tax Department) in accordance with instruction of tender document, for Hiring Consultant’s services for development and implementation of Campus Management Solution in University of Engineering &amp; Technology Mardan.</w:t>
      </w:r>
    </w:p>
    <w:p w:rsidR="00F864E8" w:rsidRPr="00FC78A4" w:rsidRDefault="00F864E8" w:rsidP="00F864E8">
      <w:pPr>
        <w:spacing w:line="276" w:lineRule="auto"/>
        <w:jc w:val="both"/>
        <w:rPr>
          <w:sz w:val="25"/>
          <w:szCs w:val="25"/>
        </w:rPr>
      </w:pPr>
      <w:r w:rsidRPr="00FC78A4">
        <w:rPr>
          <w:sz w:val="25"/>
          <w:szCs w:val="25"/>
        </w:rPr>
        <w:tab/>
        <w:t>Tender form along with detailed specification, term and conditions can be obtained from the office of the treasure</w:t>
      </w:r>
      <w:r>
        <w:rPr>
          <w:sz w:val="25"/>
          <w:szCs w:val="25"/>
        </w:rPr>
        <w:t>r</w:t>
      </w:r>
      <w:r w:rsidRPr="00FC78A4">
        <w:rPr>
          <w:sz w:val="25"/>
          <w:szCs w:val="25"/>
        </w:rPr>
        <w:t>, University of Engineering &amp; Technology Mardan upon online Deposit Receipt of fee Rs. 1500/- (Non-Refunda</w:t>
      </w:r>
      <w:r>
        <w:rPr>
          <w:sz w:val="25"/>
          <w:szCs w:val="25"/>
        </w:rPr>
        <w:t>ble) in favor of PD UET Mardan</w:t>
      </w:r>
      <w:r w:rsidRPr="00FC78A4">
        <w:rPr>
          <w:sz w:val="25"/>
          <w:szCs w:val="25"/>
        </w:rPr>
        <w:t xml:space="preserve"> in A/C No. 000245294936, United Bank Limited, New Ada Branch Mardan.</w:t>
      </w:r>
    </w:p>
    <w:p w:rsidR="00F864E8" w:rsidRPr="00FC78A4" w:rsidRDefault="00F864E8" w:rsidP="00F864E8">
      <w:pPr>
        <w:spacing w:line="276" w:lineRule="auto"/>
        <w:jc w:val="both"/>
        <w:rPr>
          <w:sz w:val="25"/>
          <w:szCs w:val="25"/>
        </w:rPr>
      </w:pPr>
      <w:r w:rsidRPr="00FC78A4">
        <w:rPr>
          <w:sz w:val="25"/>
          <w:szCs w:val="25"/>
        </w:rPr>
        <w:tab/>
        <w:t>Pre-bid meeting (along with pre-bid queries on the Request for Proposals) is scheduled by (</w:t>
      </w:r>
      <w:r>
        <w:rPr>
          <w:b/>
          <w:bCs/>
          <w:sz w:val="25"/>
          <w:szCs w:val="25"/>
        </w:rPr>
        <w:t>Thursday) September 12</w:t>
      </w:r>
      <w:r w:rsidRPr="00FC78A4">
        <w:rPr>
          <w:b/>
          <w:bCs/>
          <w:sz w:val="25"/>
          <w:szCs w:val="25"/>
        </w:rPr>
        <w:t xml:space="preserve">, 2019 at 2:00 pm </w:t>
      </w:r>
      <w:r w:rsidRPr="00FC78A4">
        <w:rPr>
          <w:sz w:val="25"/>
          <w:szCs w:val="25"/>
        </w:rPr>
        <w:t>in committee room University of Engineering &amp; Technology Mardan.</w:t>
      </w:r>
    </w:p>
    <w:p w:rsidR="00F864E8" w:rsidRPr="00FC78A4" w:rsidRDefault="00F864E8" w:rsidP="00F864E8">
      <w:pPr>
        <w:spacing w:line="276" w:lineRule="auto"/>
        <w:jc w:val="both"/>
        <w:rPr>
          <w:sz w:val="25"/>
          <w:szCs w:val="25"/>
        </w:rPr>
      </w:pPr>
      <w:r w:rsidRPr="00FC78A4">
        <w:rPr>
          <w:sz w:val="25"/>
          <w:szCs w:val="25"/>
        </w:rPr>
        <w:tab/>
        <w:t>Bids duly prepared as per instructions in the bidding documents must reach along with the earnest money @2% of bid cost in shape of Deposit at Call from any s</w:t>
      </w:r>
      <w:r>
        <w:rPr>
          <w:sz w:val="25"/>
          <w:szCs w:val="25"/>
        </w:rPr>
        <w:t>cheduled bank in favor of PD</w:t>
      </w:r>
      <w:r w:rsidRPr="00FC78A4">
        <w:rPr>
          <w:sz w:val="25"/>
          <w:szCs w:val="25"/>
        </w:rPr>
        <w:t xml:space="preserve"> University of Engineering &amp; Technology latest by </w:t>
      </w:r>
      <w:r>
        <w:rPr>
          <w:b/>
          <w:bCs/>
          <w:sz w:val="25"/>
          <w:szCs w:val="25"/>
        </w:rPr>
        <w:t>(Monday) September 23</w:t>
      </w:r>
      <w:r w:rsidRPr="00FC78A4">
        <w:rPr>
          <w:b/>
          <w:bCs/>
          <w:sz w:val="25"/>
          <w:szCs w:val="25"/>
        </w:rPr>
        <w:t xml:space="preserve">, 2019 (10:30 am). Bids will be opened on the same day at 11:00 am </w:t>
      </w:r>
      <w:r w:rsidRPr="00FC78A4">
        <w:rPr>
          <w:sz w:val="25"/>
          <w:szCs w:val="25"/>
        </w:rPr>
        <w:t>in Committee Room, University of Engineering and Technology Mardan.</w:t>
      </w:r>
    </w:p>
    <w:p w:rsidR="00F864E8" w:rsidRPr="00FC78A4" w:rsidRDefault="00F864E8" w:rsidP="00F864E8">
      <w:pPr>
        <w:spacing w:line="276" w:lineRule="auto"/>
        <w:jc w:val="both"/>
        <w:rPr>
          <w:sz w:val="25"/>
          <w:szCs w:val="25"/>
        </w:rPr>
      </w:pPr>
      <w:r w:rsidRPr="00FC78A4">
        <w:rPr>
          <w:sz w:val="25"/>
          <w:szCs w:val="25"/>
        </w:rPr>
        <w:tab/>
        <w:t>University of Engineering &amp; Technology Mardan reserves the right to accept or reject any/all</w:t>
      </w:r>
      <w:r>
        <w:rPr>
          <w:sz w:val="25"/>
          <w:szCs w:val="25"/>
        </w:rPr>
        <w:t xml:space="preserve"> bid(s)</w:t>
      </w:r>
      <w:r w:rsidRPr="00FC78A4">
        <w:rPr>
          <w:sz w:val="25"/>
          <w:szCs w:val="25"/>
        </w:rPr>
        <w:t xml:space="preserve"> with cogent reasons.</w:t>
      </w:r>
    </w:p>
    <w:p w:rsidR="00F864E8" w:rsidRPr="00FC78A4" w:rsidRDefault="00F864E8" w:rsidP="00F864E8">
      <w:pPr>
        <w:spacing w:line="276" w:lineRule="auto"/>
        <w:jc w:val="both"/>
        <w:rPr>
          <w:sz w:val="25"/>
          <w:szCs w:val="25"/>
        </w:rPr>
      </w:pPr>
      <w:r>
        <w:rPr>
          <w:sz w:val="25"/>
          <w:szCs w:val="25"/>
        </w:rPr>
        <w:tab/>
        <w:t>The det</w:t>
      </w:r>
      <w:r w:rsidRPr="00FC78A4">
        <w:rPr>
          <w:sz w:val="25"/>
          <w:szCs w:val="25"/>
        </w:rPr>
        <w:t xml:space="preserve">ails i.e. Tender Specification and TORs can also be obtained from the official website of the University i.e. </w:t>
      </w:r>
      <w:hyperlink r:id="rId9" w:history="1">
        <w:r w:rsidRPr="00FC78A4">
          <w:rPr>
            <w:rStyle w:val="Hyperlink"/>
            <w:sz w:val="25"/>
            <w:szCs w:val="25"/>
          </w:rPr>
          <w:t>www.uetmardan.edu.pk</w:t>
        </w:r>
      </w:hyperlink>
      <w:r w:rsidRPr="00FC78A4">
        <w:rPr>
          <w:sz w:val="25"/>
          <w:szCs w:val="25"/>
        </w:rPr>
        <w:t xml:space="preserve"> </w:t>
      </w:r>
    </w:p>
    <w:p w:rsidR="00F864E8" w:rsidRPr="00FC78A4" w:rsidRDefault="00F864E8" w:rsidP="00F864E8">
      <w:pPr>
        <w:spacing w:after="0" w:line="276" w:lineRule="auto"/>
        <w:jc w:val="center"/>
        <w:rPr>
          <w:sz w:val="25"/>
          <w:szCs w:val="25"/>
        </w:rPr>
      </w:pPr>
      <w:r>
        <w:rPr>
          <w:sz w:val="25"/>
          <w:szCs w:val="25"/>
        </w:rPr>
        <w:t>Manager CMS &amp; IT,</w:t>
      </w:r>
    </w:p>
    <w:p w:rsidR="00F864E8" w:rsidRPr="00FC78A4" w:rsidRDefault="00F864E8" w:rsidP="00F864E8">
      <w:pPr>
        <w:spacing w:after="0" w:line="276" w:lineRule="auto"/>
        <w:jc w:val="center"/>
        <w:rPr>
          <w:sz w:val="25"/>
          <w:szCs w:val="25"/>
        </w:rPr>
      </w:pPr>
      <w:r w:rsidRPr="00FC78A4">
        <w:rPr>
          <w:sz w:val="25"/>
          <w:szCs w:val="25"/>
        </w:rPr>
        <w:t>University of Engineering &amp; Technology Mardan</w:t>
      </w:r>
    </w:p>
    <w:p w:rsidR="00F864E8" w:rsidRPr="00FC78A4" w:rsidRDefault="00F864E8" w:rsidP="00F864E8">
      <w:pPr>
        <w:spacing w:after="0" w:line="276" w:lineRule="auto"/>
        <w:jc w:val="center"/>
        <w:rPr>
          <w:sz w:val="25"/>
          <w:szCs w:val="25"/>
        </w:rPr>
      </w:pPr>
      <w:r w:rsidRPr="00FC78A4">
        <w:rPr>
          <w:sz w:val="25"/>
          <w:szCs w:val="25"/>
        </w:rPr>
        <w:t>Charsadda Road, 23200 Mardan</w:t>
      </w:r>
    </w:p>
    <w:p w:rsidR="00F864E8" w:rsidRPr="00FC78A4" w:rsidRDefault="00F864E8" w:rsidP="00F864E8">
      <w:pPr>
        <w:spacing w:after="0" w:line="276" w:lineRule="auto"/>
        <w:jc w:val="center"/>
        <w:rPr>
          <w:sz w:val="25"/>
          <w:szCs w:val="25"/>
        </w:rPr>
      </w:pPr>
      <w:r w:rsidRPr="00FC78A4">
        <w:rPr>
          <w:sz w:val="25"/>
          <w:szCs w:val="25"/>
        </w:rPr>
        <w:t xml:space="preserve"> Khyber Pakhtunkhwa, Pakistan</w:t>
      </w:r>
    </w:p>
    <w:p w:rsidR="00F864E8" w:rsidRPr="00FC78A4" w:rsidRDefault="00F864E8" w:rsidP="00F864E8">
      <w:pPr>
        <w:spacing w:after="0" w:line="276" w:lineRule="auto"/>
        <w:jc w:val="center"/>
        <w:rPr>
          <w:sz w:val="25"/>
          <w:szCs w:val="25"/>
        </w:rPr>
      </w:pPr>
      <w:r w:rsidRPr="00FC78A4">
        <w:rPr>
          <w:sz w:val="25"/>
          <w:szCs w:val="25"/>
        </w:rPr>
        <w:t xml:space="preserve">Phone: </w:t>
      </w:r>
      <w:r>
        <w:rPr>
          <w:sz w:val="25"/>
          <w:szCs w:val="25"/>
        </w:rPr>
        <w:t xml:space="preserve">+92-937-9230458 (Server Room) </w:t>
      </w:r>
    </w:p>
    <w:p w:rsidR="003E7D30" w:rsidRDefault="003E7D30" w:rsidP="00595928">
      <w:pPr>
        <w:spacing w:line="360" w:lineRule="auto"/>
        <w:jc w:val="both"/>
        <w:rPr>
          <w:b/>
          <w:color w:val="000000" w:themeColor="text1"/>
          <w:sz w:val="24"/>
          <w:szCs w:val="24"/>
          <w:u w:val="single"/>
        </w:rPr>
      </w:pPr>
    </w:p>
    <w:p w:rsidR="00595928" w:rsidRPr="000C2824" w:rsidRDefault="00595928" w:rsidP="00595928">
      <w:pPr>
        <w:spacing w:line="360" w:lineRule="auto"/>
        <w:jc w:val="both"/>
        <w:rPr>
          <w:b/>
          <w:color w:val="000000" w:themeColor="text1"/>
          <w:sz w:val="24"/>
          <w:szCs w:val="24"/>
          <w:u w:val="single"/>
        </w:rPr>
      </w:pPr>
      <w:r w:rsidRPr="000C2824">
        <w:rPr>
          <w:b/>
          <w:color w:val="000000" w:themeColor="text1"/>
          <w:sz w:val="24"/>
          <w:szCs w:val="24"/>
          <w:u w:val="single"/>
        </w:rPr>
        <w:lastRenderedPageBreak/>
        <w:t>ABOUT THE PROJECT</w:t>
      </w:r>
    </w:p>
    <w:p w:rsidR="00595928" w:rsidRPr="000C2824" w:rsidRDefault="00595928" w:rsidP="000C2824">
      <w:pPr>
        <w:spacing w:line="360" w:lineRule="auto"/>
        <w:jc w:val="both"/>
        <w:rPr>
          <w:color w:val="000000" w:themeColor="text1"/>
        </w:rPr>
      </w:pPr>
      <w:r w:rsidRPr="002942E2">
        <w:rPr>
          <w:color w:val="000000" w:themeColor="text1"/>
        </w:rPr>
        <w:t>The</w:t>
      </w:r>
      <w:r>
        <w:rPr>
          <w:color w:val="000000" w:themeColor="text1"/>
        </w:rPr>
        <w:t xml:space="preserve"> University of Engineering and Technology (UET), Mardan</w:t>
      </w:r>
      <w:r w:rsidRPr="002942E2">
        <w:rPr>
          <w:color w:val="000000" w:themeColor="text1"/>
        </w:rPr>
        <w:t xml:space="preserve"> is an autonomous body es</w:t>
      </w:r>
      <w:r w:rsidR="00566179">
        <w:rPr>
          <w:color w:val="000000" w:themeColor="text1"/>
        </w:rPr>
        <w:t>tablished under the auspices of the</w:t>
      </w:r>
      <w:r w:rsidRPr="002942E2">
        <w:rPr>
          <w:color w:val="000000" w:themeColor="text1"/>
        </w:rPr>
        <w:t xml:space="preserve"> Government of the Khyber Pakhtunkhwa. </w:t>
      </w:r>
      <w:r w:rsidR="005E1219">
        <w:rPr>
          <w:color w:val="000000" w:themeColor="text1"/>
        </w:rPr>
        <w:t>UET Mardan offers B.Sc</w:t>
      </w:r>
      <w:r w:rsidR="006E7372">
        <w:rPr>
          <w:color w:val="000000" w:themeColor="text1"/>
        </w:rPr>
        <w:t>.</w:t>
      </w:r>
      <w:r w:rsidR="006D639E">
        <w:rPr>
          <w:color w:val="000000" w:themeColor="text1"/>
        </w:rPr>
        <w:t xml:space="preserve"> E</w:t>
      </w:r>
      <w:r w:rsidR="003A67D8">
        <w:rPr>
          <w:color w:val="000000" w:themeColor="text1"/>
        </w:rPr>
        <w:t xml:space="preserve">ngineering programs in the field of Electrical Engineering, </w:t>
      </w:r>
      <w:r w:rsidR="006E7372">
        <w:rPr>
          <w:color w:val="000000" w:themeColor="text1"/>
        </w:rPr>
        <w:t xml:space="preserve">Computer </w:t>
      </w:r>
      <w:r w:rsidR="003A67D8">
        <w:rPr>
          <w:color w:val="000000" w:themeColor="text1"/>
        </w:rPr>
        <w:t>Software Engineering and Telecommunication</w:t>
      </w:r>
      <w:r w:rsidR="00AC31D7">
        <w:rPr>
          <w:color w:val="000000" w:themeColor="text1"/>
        </w:rPr>
        <w:t xml:space="preserve"> Engineering</w:t>
      </w:r>
      <w:r w:rsidRPr="002942E2">
        <w:rPr>
          <w:color w:val="000000" w:themeColor="text1"/>
        </w:rPr>
        <w:t>.</w:t>
      </w:r>
      <w:r w:rsidR="003A67D8">
        <w:rPr>
          <w:color w:val="000000" w:themeColor="text1"/>
        </w:rPr>
        <w:t xml:space="preserve"> It also offers BS Computer Science</w:t>
      </w:r>
      <w:r w:rsidR="00316CB3">
        <w:rPr>
          <w:color w:val="000000" w:themeColor="text1"/>
        </w:rPr>
        <w:t xml:space="preserve"> as Non-E</w:t>
      </w:r>
      <w:r w:rsidR="003A67D8">
        <w:rPr>
          <w:color w:val="000000" w:themeColor="text1"/>
        </w:rPr>
        <w:t>ngineering program</w:t>
      </w:r>
      <w:r w:rsidR="009E6960">
        <w:rPr>
          <w:color w:val="000000" w:themeColor="text1"/>
        </w:rPr>
        <w:t>.</w:t>
      </w:r>
      <w:r w:rsidR="00C03DD7">
        <w:rPr>
          <w:color w:val="000000" w:themeColor="text1"/>
        </w:rPr>
        <w:t xml:space="preserve"> Beside Undergraduate programs, UET Mardan</w:t>
      </w:r>
      <w:r w:rsidR="00781D94">
        <w:rPr>
          <w:color w:val="000000" w:themeColor="text1"/>
        </w:rPr>
        <w:t xml:space="preserve"> also offers P</w:t>
      </w:r>
      <w:r w:rsidR="00C03DD7">
        <w:rPr>
          <w:color w:val="000000" w:themeColor="text1"/>
        </w:rPr>
        <w:t>os</w:t>
      </w:r>
      <w:r w:rsidR="00781D94">
        <w:rPr>
          <w:color w:val="000000" w:themeColor="text1"/>
        </w:rPr>
        <w:t>t-G</w:t>
      </w:r>
      <w:r w:rsidR="00C03DD7">
        <w:rPr>
          <w:color w:val="000000" w:themeColor="text1"/>
        </w:rPr>
        <w:t xml:space="preserve">raduate programs in various disciplines. </w:t>
      </w:r>
    </w:p>
    <w:p w:rsidR="00E1633D" w:rsidRDefault="00E20095" w:rsidP="00A7596E">
      <w:pPr>
        <w:rPr>
          <w:b/>
          <w:bCs/>
          <w:sz w:val="24"/>
          <w:szCs w:val="24"/>
          <w:u w:val="single"/>
        </w:rPr>
      </w:pPr>
      <w:r w:rsidRPr="00E20095">
        <w:rPr>
          <w:b/>
          <w:bCs/>
          <w:sz w:val="24"/>
          <w:szCs w:val="24"/>
          <w:u w:val="single"/>
        </w:rPr>
        <w:t>Campus Management Solution</w:t>
      </w:r>
    </w:p>
    <w:p w:rsidR="0028698B" w:rsidRDefault="00E1633D" w:rsidP="00984DA1">
      <w:pPr>
        <w:jc w:val="both"/>
        <w:rPr>
          <w:bCs/>
          <w:sz w:val="24"/>
          <w:szCs w:val="24"/>
        </w:rPr>
      </w:pPr>
      <w:r>
        <w:rPr>
          <w:b/>
          <w:bCs/>
          <w:sz w:val="24"/>
          <w:szCs w:val="24"/>
        </w:rPr>
        <w:tab/>
      </w:r>
      <w:r>
        <w:rPr>
          <w:bCs/>
          <w:sz w:val="24"/>
          <w:szCs w:val="24"/>
        </w:rPr>
        <w:t>UET Mardan needs the following modules</w:t>
      </w:r>
      <w:r w:rsidR="008A303E">
        <w:rPr>
          <w:bCs/>
          <w:sz w:val="24"/>
          <w:szCs w:val="24"/>
        </w:rPr>
        <w:t xml:space="preserve"> but not limited</w:t>
      </w:r>
      <w:r w:rsidR="00984DA1">
        <w:rPr>
          <w:bCs/>
          <w:sz w:val="24"/>
          <w:szCs w:val="24"/>
        </w:rPr>
        <w:t xml:space="preserve"> to. The</w:t>
      </w:r>
      <w:r w:rsidR="008A303E">
        <w:rPr>
          <w:bCs/>
          <w:sz w:val="24"/>
          <w:szCs w:val="24"/>
        </w:rPr>
        <w:t xml:space="preserve"> University of Engineering &amp; </w:t>
      </w:r>
      <w:r w:rsidR="003E7D30">
        <w:rPr>
          <w:bCs/>
          <w:sz w:val="24"/>
          <w:szCs w:val="24"/>
        </w:rPr>
        <w:t>Technology Mardan</w:t>
      </w:r>
      <w:r w:rsidR="008A303E">
        <w:rPr>
          <w:bCs/>
          <w:sz w:val="24"/>
          <w:szCs w:val="24"/>
        </w:rPr>
        <w:t xml:space="preserve"> may</w:t>
      </w:r>
      <w:r w:rsidR="003E7D30">
        <w:rPr>
          <w:bCs/>
          <w:sz w:val="24"/>
          <w:szCs w:val="24"/>
        </w:rPr>
        <w:t xml:space="preserve"> need</w:t>
      </w:r>
      <w:r w:rsidR="008A303E">
        <w:rPr>
          <w:bCs/>
          <w:sz w:val="24"/>
          <w:szCs w:val="24"/>
        </w:rPr>
        <w:t xml:space="preserve"> </w:t>
      </w:r>
      <w:r w:rsidR="003E7D30">
        <w:rPr>
          <w:bCs/>
          <w:sz w:val="24"/>
          <w:szCs w:val="24"/>
        </w:rPr>
        <w:t xml:space="preserve">a </w:t>
      </w:r>
      <w:r w:rsidR="008A303E">
        <w:rPr>
          <w:bCs/>
          <w:sz w:val="24"/>
          <w:szCs w:val="24"/>
        </w:rPr>
        <w:t xml:space="preserve">change </w:t>
      </w:r>
      <w:r w:rsidR="003E7D30">
        <w:rPr>
          <w:bCs/>
          <w:sz w:val="24"/>
          <w:szCs w:val="24"/>
        </w:rPr>
        <w:t>at any time.</w:t>
      </w:r>
    </w:p>
    <w:p w:rsidR="000C2824" w:rsidRPr="00E1633D" w:rsidRDefault="000C2824" w:rsidP="000C2824">
      <w:pPr>
        <w:spacing w:after="0"/>
        <w:jc w:val="both"/>
        <w:rPr>
          <w:bCs/>
          <w:sz w:val="24"/>
          <w:szCs w:val="24"/>
        </w:rPr>
      </w:pPr>
    </w:p>
    <w:p w:rsidR="00E20095" w:rsidRDefault="00E20095" w:rsidP="00566179">
      <w:pPr>
        <w:rPr>
          <w:b/>
          <w:bCs/>
          <w:sz w:val="24"/>
          <w:szCs w:val="24"/>
        </w:rPr>
      </w:pPr>
      <w:r>
        <w:rPr>
          <w:b/>
          <w:bCs/>
          <w:sz w:val="24"/>
          <w:szCs w:val="24"/>
        </w:rPr>
        <w:t>CMS Modules</w:t>
      </w:r>
    </w:p>
    <w:tbl>
      <w:tblPr>
        <w:tblStyle w:val="TableGrid"/>
        <w:tblW w:w="0" w:type="auto"/>
        <w:tblLook w:val="04A0" w:firstRow="1" w:lastRow="0" w:firstColumn="1" w:lastColumn="0" w:noHBand="0" w:noVBand="1"/>
      </w:tblPr>
      <w:tblGrid>
        <w:gridCol w:w="687"/>
        <w:gridCol w:w="1994"/>
        <w:gridCol w:w="6642"/>
      </w:tblGrid>
      <w:tr w:rsidR="00E20095" w:rsidTr="000A3CFE">
        <w:trPr>
          <w:trHeight w:val="575"/>
        </w:trPr>
        <w:tc>
          <w:tcPr>
            <w:tcW w:w="687" w:type="dxa"/>
          </w:tcPr>
          <w:p w:rsidR="00E20095" w:rsidRPr="00AB6903" w:rsidRDefault="00E20095" w:rsidP="00A7596E">
            <w:pPr>
              <w:rPr>
                <w:b/>
                <w:bCs/>
                <w:sz w:val="24"/>
                <w:szCs w:val="24"/>
              </w:rPr>
            </w:pPr>
            <w:r w:rsidRPr="00AB6903">
              <w:rPr>
                <w:b/>
                <w:bCs/>
                <w:sz w:val="24"/>
                <w:szCs w:val="24"/>
              </w:rPr>
              <w:t>S.</w:t>
            </w:r>
          </w:p>
          <w:p w:rsidR="00E20095" w:rsidRPr="00AB6903" w:rsidRDefault="00E20095" w:rsidP="00A7596E">
            <w:pPr>
              <w:rPr>
                <w:b/>
                <w:bCs/>
                <w:sz w:val="24"/>
                <w:szCs w:val="24"/>
              </w:rPr>
            </w:pPr>
            <w:r w:rsidRPr="00AB6903">
              <w:rPr>
                <w:b/>
                <w:bCs/>
                <w:sz w:val="24"/>
                <w:szCs w:val="24"/>
              </w:rPr>
              <w:t>No.</w:t>
            </w:r>
          </w:p>
        </w:tc>
        <w:tc>
          <w:tcPr>
            <w:tcW w:w="1994" w:type="dxa"/>
          </w:tcPr>
          <w:p w:rsidR="00E20095" w:rsidRPr="00AB6903" w:rsidRDefault="00E20095" w:rsidP="00A7596E">
            <w:pPr>
              <w:rPr>
                <w:b/>
                <w:bCs/>
                <w:sz w:val="24"/>
                <w:szCs w:val="24"/>
              </w:rPr>
            </w:pPr>
            <w:r w:rsidRPr="00AB6903">
              <w:rPr>
                <w:b/>
                <w:bCs/>
                <w:sz w:val="24"/>
                <w:szCs w:val="24"/>
              </w:rPr>
              <w:t>Main Modules</w:t>
            </w:r>
          </w:p>
        </w:tc>
        <w:tc>
          <w:tcPr>
            <w:tcW w:w="6642" w:type="dxa"/>
          </w:tcPr>
          <w:p w:rsidR="00E20095" w:rsidRDefault="00E20095" w:rsidP="00A7596E">
            <w:pPr>
              <w:rPr>
                <w:b/>
                <w:bCs/>
                <w:sz w:val="24"/>
                <w:szCs w:val="24"/>
              </w:rPr>
            </w:pPr>
            <w:r w:rsidRPr="00AB6903">
              <w:rPr>
                <w:b/>
                <w:bCs/>
                <w:sz w:val="24"/>
                <w:szCs w:val="24"/>
              </w:rPr>
              <w:t>Features</w:t>
            </w:r>
          </w:p>
        </w:tc>
      </w:tr>
      <w:tr w:rsidR="00E20095" w:rsidTr="00E80958">
        <w:trPr>
          <w:trHeight w:val="2959"/>
        </w:trPr>
        <w:tc>
          <w:tcPr>
            <w:tcW w:w="687" w:type="dxa"/>
          </w:tcPr>
          <w:p w:rsidR="00E20095" w:rsidRDefault="00566179" w:rsidP="00A7596E">
            <w:pPr>
              <w:rPr>
                <w:sz w:val="24"/>
                <w:szCs w:val="24"/>
              </w:rPr>
            </w:pPr>
            <w:r>
              <w:rPr>
                <w:sz w:val="24"/>
                <w:szCs w:val="24"/>
              </w:rPr>
              <w:t>1</w:t>
            </w: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Pr="00E20095" w:rsidRDefault="008219D1" w:rsidP="00A7596E">
            <w:pPr>
              <w:rPr>
                <w:sz w:val="24"/>
                <w:szCs w:val="24"/>
              </w:rPr>
            </w:pPr>
          </w:p>
        </w:tc>
        <w:tc>
          <w:tcPr>
            <w:tcW w:w="1994" w:type="dxa"/>
          </w:tcPr>
          <w:p w:rsidR="00E20095" w:rsidRDefault="00E20095" w:rsidP="00A7596E">
            <w:pPr>
              <w:rPr>
                <w:sz w:val="24"/>
                <w:szCs w:val="24"/>
              </w:rPr>
            </w:pPr>
            <w:r>
              <w:rPr>
                <w:sz w:val="24"/>
                <w:szCs w:val="24"/>
              </w:rPr>
              <w:lastRenderedPageBreak/>
              <w:t xml:space="preserve">Admission </w:t>
            </w:r>
          </w:p>
          <w:p w:rsidR="00E20095" w:rsidRDefault="00E20095" w:rsidP="00A7596E">
            <w:pPr>
              <w:rPr>
                <w:sz w:val="24"/>
                <w:szCs w:val="24"/>
              </w:rPr>
            </w:pPr>
            <w:r>
              <w:rPr>
                <w:sz w:val="24"/>
                <w:szCs w:val="24"/>
              </w:rPr>
              <w:t>Module</w:t>
            </w: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Default="008219D1" w:rsidP="00A7596E">
            <w:pPr>
              <w:rPr>
                <w:sz w:val="24"/>
                <w:szCs w:val="24"/>
              </w:rPr>
            </w:pPr>
          </w:p>
          <w:p w:rsidR="008219D1" w:rsidRPr="008219D1" w:rsidRDefault="008219D1" w:rsidP="00A7596E">
            <w:pPr>
              <w:rPr>
                <w:b/>
                <w:bCs/>
                <w:sz w:val="24"/>
                <w:szCs w:val="24"/>
              </w:rPr>
            </w:pPr>
          </w:p>
        </w:tc>
        <w:tc>
          <w:tcPr>
            <w:tcW w:w="6642" w:type="dxa"/>
          </w:tcPr>
          <w:p w:rsidR="00E20095" w:rsidRPr="00E20095" w:rsidRDefault="00E20095" w:rsidP="005D067D">
            <w:pPr>
              <w:pStyle w:val="ListParagraph"/>
              <w:numPr>
                <w:ilvl w:val="0"/>
                <w:numId w:val="1"/>
              </w:numPr>
              <w:spacing w:line="276" w:lineRule="auto"/>
              <w:ind w:left="421"/>
              <w:rPr>
                <w:sz w:val="24"/>
                <w:szCs w:val="24"/>
              </w:rPr>
            </w:pPr>
            <w:r w:rsidRPr="00E20095">
              <w:rPr>
                <w:sz w:val="24"/>
                <w:szCs w:val="24"/>
              </w:rPr>
              <w:t>Online Registration- Prospective Students register for programs and uploading</w:t>
            </w:r>
          </w:p>
          <w:p w:rsidR="00E20095" w:rsidRPr="00E20095" w:rsidRDefault="00E20095" w:rsidP="005D067D">
            <w:pPr>
              <w:pStyle w:val="ListParagraph"/>
              <w:numPr>
                <w:ilvl w:val="0"/>
                <w:numId w:val="1"/>
              </w:numPr>
              <w:spacing w:line="276" w:lineRule="auto"/>
              <w:ind w:left="421"/>
              <w:rPr>
                <w:sz w:val="24"/>
                <w:szCs w:val="24"/>
              </w:rPr>
            </w:pPr>
            <w:r w:rsidRPr="00E20095">
              <w:rPr>
                <w:sz w:val="24"/>
                <w:szCs w:val="24"/>
              </w:rPr>
              <w:t xml:space="preserve">student's credentials based on which admission management process is triggered </w:t>
            </w:r>
          </w:p>
          <w:p w:rsidR="00E20095" w:rsidRDefault="00E20095" w:rsidP="005D067D">
            <w:pPr>
              <w:pStyle w:val="ListParagraph"/>
              <w:numPr>
                <w:ilvl w:val="0"/>
                <w:numId w:val="1"/>
              </w:numPr>
              <w:spacing w:line="276" w:lineRule="auto"/>
              <w:ind w:left="421"/>
              <w:rPr>
                <w:sz w:val="24"/>
                <w:szCs w:val="24"/>
              </w:rPr>
            </w:pPr>
            <w:r w:rsidRPr="00E20095">
              <w:rPr>
                <w:sz w:val="24"/>
                <w:szCs w:val="24"/>
              </w:rPr>
              <w:t xml:space="preserve">Upload/ download of application forms </w:t>
            </w:r>
          </w:p>
          <w:p w:rsidR="00E20095" w:rsidRDefault="00E20095" w:rsidP="005D067D">
            <w:pPr>
              <w:pStyle w:val="ListParagraph"/>
              <w:numPr>
                <w:ilvl w:val="0"/>
                <w:numId w:val="1"/>
              </w:numPr>
              <w:spacing w:line="276" w:lineRule="auto"/>
              <w:ind w:left="421"/>
              <w:rPr>
                <w:sz w:val="24"/>
                <w:szCs w:val="24"/>
              </w:rPr>
            </w:pPr>
            <w:r w:rsidRPr="00E20095">
              <w:rPr>
                <w:sz w:val="24"/>
                <w:szCs w:val="24"/>
              </w:rPr>
              <w:t xml:space="preserve">Merit List - Admission Category wise seats handling, custom rule-based short listing, </w:t>
            </w:r>
          </w:p>
          <w:p w:rsidR="00E20095" w:rsidRDefault="00E20095" w:rsidP="005D067D">
            <w:pPr>
              <w:pStyle w:val="ListParagraph"/>
              <w:numPr>
                <w:ilvl w:val="0"/>
                <w:numId w:val="1"/>
              </w:numPr>
              <w:spacing w:line="276" w:lineRule="auto"/>
              <w:ind w:left="421"/>
              <w:rPr>
                <w:sz w:val="24"/>
                <w:szCs w:val="24"/>
              </w:rPr>
            </w:pPr>
            <w:r w:rsidRPr="00E20095">
              <w:rPr>
                <w:sz w:val="24"/>
                <w:szCs w:val="24"/>
              </w:rPr>
              <w:t xml:space="preserve">counseling, documents verifications and admission conformation at university level </w:t>
            </w:r>
          </w:p>
          <w:p w:rsidR="00E20095" w:rsidRDefault="00E20095" w:rsidP="005D067D">
            <w:pPr>
              <w:pStyle w:val="ListParagraph"/>
              <w:numPr>
                <w:ilvl w:val="0"/>
                <w:numId w:val="1"/>
              </w:numPr>
              <w:spacing w:line="276" w:lineRule="auto"/>
              <w:ind w:left="421"/>
              <w:rPr>
                <w:sz w:val="24"/>
                <w:szCs w:val="24"/>
              </w:rPr>
            </w:pPr>
            <w:r w:rsidRPr="00E20095">
              <w:rPr>
                <w:sz w:val="24"/>
                <w:szCs w:val="24"/>
              </w:rPr>
              <w:t>Errors, deficiencies and omi</w:t>
            </w:r>
            <w:r>
              <w:rPr>
                <w:sz w:val="24"/>
                <w:szCs w:val="24"/>
              </w:rPr>
              <w:t>ssions alert in admission form.</w:t>
            </w:r>
          </w:p>
          <w:p w:rsidR="00C03DD7" w:rsidRPr="00305A0A" w:rsidRDefault="00E20095" w:rsidP="005D067D">
            <w:pPr>
              <w:pStyle w:val="ListParagraph"/>
              <w:numPr>
                <w:ilvl w:val="0"/>
                <w:numId w:val="1"/>
              </w:numPr>
              <w:spacing w:line="276" w:lineRule="auto"/>
              <w:ind w:left="421"/>
              <w:rPr>
                <w:sz w:val="24"/>
                <w:szCs w:val="24"/>
              </w:rPr>
            </w:pPr>
            <w:r w:rsidRPr="00E20095">
              <w:rPr>
                <w:sz w:val="24"/>
                <w:szCs w:val="24"/>
              </w:rPr>
              <w:t xml:space="preserve">Admission Process- Collection of Fees, Assignment of roll numbers, ID card </w:t>
            </w:r>
            <w:r w:rsidRPr="00D8060C">
              <w:rPr>
                <w:sz w:val="24"/>
                <w:szCs w:val="24"/>
              </w:rPr>
              <w:t xml:space="preserve">generation at university level. </w:t>
            </w:r>
          </w:p>
          <w:p w:rsidR="00B5060B" w:rsidRDefault="00C03DD7" w:rsidP="005D067D">
            <w:pPr>
              <w:pStyle w:val="ListParagraph"/>
              <w:numPr>
                <w:ilvl w:val="0"/>
                <w:numId w:val="1"/>
              </w:numPr>
              <w:spacing w:line="276" w:lineRule="auto"/>
              <w:ind w:left="421"/>
              <w:rPr>
                <w:sz w:val="24"/>
                <w:szCs w:val="24"/>
              </w:rPr>
            </w:pPr>
            <w:r>
              <w:rPr>
                <w:sz w:val="24"/>
                <w:szCs w:val="24"/>
              </w:rPr>
              <w:t xml:space="preserve">Handling of </w:t>
            </w:r>
            <w:r w:rsidR="00305A0A" w:rsidRPr="00E20095">
              <w:rPr>
                <w:sz w:val="24"/>
                <w:szCs w:val="24"/>
              </w:rPr>
              <w:t>Cancella</w:t>
            </w:r>
            <w:r w:rsidR="00305A0A">
              <w:rPr>
                <w:sz w:val="24"/>
                <w:szCs w:val="24"/>
              </w:rPr>
              <w:t>tion/Transferring of</w:t>
            </w:r>
            <w:r>
              <w:rPr>
                <w:sz w:val="24"/>
                <w:szCs w:val="24"/>
              </w:rPr>
              <w:t xml:space="preserve"> Admission</w:t>
            </w:r>
          </w:p>
          <w:p w:rsidR="00B5060B" w:rsidRPr="00B5060B" w:rsidRDefault="00B5060B" w:rsidP="005D067D">
            <w:pPr>
              <w:pStyle w:val="ListParagraph"/>
              <w:numPr>
                <w:ilvl w:val="0"/>
                <w:numId w:val="1"/>
              </w:numPr>
              <w:spacing w:line="276" w:lineRule="auto"/>
              <w:ind w:left="421"/>
              <w:rPr>
                <w:sz w:val="24"/>
                <w:szCs w:val="24"/>
              </w:rPr>
            </w:pPr>
            <w:r w:rsidRPr="00B5060B">
              <w:rPr>
                <w:color w:val="000000" w:themeColor="text1"/>
              </w:rPr>
              <w:t xml:space="preserve">Facility to define </w:t>
            </w:r>
            <w:r w:rsidR="001218B8">
              <w:rPr>
                <w:color w:val="000000" w:themeColor="text1"/>
              </w:rPr>
              <w:t>merit including quota</w:t>
            </w:r>
            <w:r w:rsidRPr="00B5060B">
              <w:rPr>
                <w:color w:val="000000" w:themeColor="text1"/>
              </w:rPr>
              <w:t>, marks of previously attained qualifications such as Matric, Secondary, Bachelor and other qualifications possessed by the candidate.</w:t>
            </w:r>
          </w:p>
          <w:p w:rsidR="00B5060B" w:rsidRPr="002942E2" w:rsidRDefault="00B5060B" w:rsidP="005D067D">
            <w:pPr>
              <w:numPr>
                <w:ilvl w:val="0"/>
                <w:numId w:val="1"/>
              </w:numPr>
              <w:pBdr>
                <w:top w:val="nil"/>
                <w:left w:val="nil"/>
                <w:bottom w:val="nil"/>
                <w:right w:val="nil"/>
                <w:between w:val="nil"/>
              </w:pBdr>
              <w:spacing w:line="276" w:lineRule="auto"/>
              <w:ind w:left="421"/>
              <w:jc w:val="both"/>
              <w:rPr>
                <w:color w:val="000000" w:themeColor="text1"/>
              </w:rPr>
            </w:pPr>
            <w:r w:rsidRPr="002942E2">
              <w:rPr>
                <w:color w:val="000000" w:themeColor="text1"/>
              </w:rPr>
              <w:t xml:space="preserve">Facility to generate &amp; publish Final Merit list for normal &amp; exempted students &amp; send alerts to successful candidates </w:t>
            </w:r>
          </w:p>
          <w:p w:rsidR="00B5060B" w:rsidRPr="002942E2" w:rsidRDefault="00B5060B" w:rsidP="005D067D">
            <w:pPr>
              <w:numPr>
                <w:ilvl w:val="0"/>
                <w:numId w:val="1"/>
              </w:numPr>
              <w:pBdr>
                <w:top w:val="nil"/>
                <w:left w:val="nil"/>
                <w:bottom w:val="nil"/>
                <w:right w:val="nil"/>
                <w:between w:val="nil"/>
              </w:pBdr>
              <w:spacing w:line="276" w:lineRule="auto"/>
              <w:ind w:left="421"/>
              <w:jc w:val="both"/>
              <w:rPr>
                <w:color w:val="000000" w:themeColor="text1"/>
              </w:rPr>
            </w:pPr>
            <w:r w:rsidRPr="002942E2">
              <w:rPr>
                <w:color w:val="000000" w:themeColor="text1"/>
              </w:rPr>
              <w:t>Facility to handle waiting list</w:t>
            </w:r>
          </w:p>
          <w:p w:rsidR="00B5060B" w:rsidRPr="002942E2" w:rsidRDefault="00B5060B" w:rsidP="005D067D">
            <w:pPr>
              <w:numPr>
                <w:ilvl w:val="0"/>
                <w:numId w:val="1"/>
              </w:numPr>
              <w:pBdr>
                <w:top w:val="nil"/>
                <w:left w:val="nil"/>
                <w:bottom w:val="nil"/>
                <w:right w:val="nil"/>
                <w:between w:val="nil"/>
              </w:pBdr>
              <w:spacing w:line="276" w:lineRule="auto"/>
              <w:ind w:left="421"/>
              <w:jc w:val="both"/>
              <w:rPr>
                <w:color w:val="000000" w:themeColor="text1"/>
              </w:rPr>
            </w:pPr>
            <w:r w:rsidRPr="002942E2">
              <w:rPr>
                <w:color w:val="000000" w:themeColor="text1"/>
              </w:rPr>
              <w:t>Facility to generate notification to the successful candidates to deposit fee as per the schedule</w:t>
            </w:r>
          </w:p>
          <w:p w:rsidR="00B5060B" w:rsidRPr="002942E2" w:rsidRDefault="00B5060B" w:rsidP="005D067D">
            <w:pPr>
              <w:numPr>
                <w:ilvl w:val="0"/>
                <w:numId w:val="1"/>
              </w:numPr>
              <w:pBdr>
                <w:top w:val="nil"/>
                <w:left w:val="nil"/>
                <w:bottom w:val="nil"/>
                <w:right w:val="nil"/>
                <w:between w:val="nil"/>
              </w:pBdr>
              <w:spacing w:line="276" w:lineRule="auto"/>
              <w:ind w:left="421"/>
              <w:jc w:val="both"/>
              <w:rPr>
                <w:color w:val="000000" w:themeColor="text1"/>
              </w:rPr>
            </w:pPr>
            <w:r w:rsidRPr="002942E2">
              <w:rPr>
                <w:color w:val="000000" w:themeColor="text1"/>
              </w:rPr>
              <w:t>Final Merit list preparation based on the criteria defined in each program</w:t>
            </w:r>
          </w:p>
          <w:p w:rsidR="00B5060B" w:rsidRPr="002942E2" w:rsidRDefault="00B5060B" w:rsidP="005D067D">
            <w:pPr>
              <w:numPr>
                <w:ilvl w:val="0"/>
                <w:numId w:val="1"/>
              </w:numPr>
              <w:pBdr>
                <w:top w:val="nil"/>
                <w:left w:val="nil"/>
                <w:bottom w:val="nil"/>
                <w:right w:val="nil"/>
                <w:between w:val="nil"/>
              </w:pBdr>
              <w:spacing w:line="276" w:lineRule="auto"/>
              <w:ind w:left="421"/>
              <w:jc w:val="both"/>
              <w:rPr>
                <w:color w:val="000000" w:themeColor="text1"/>
              </w:rPr>
            </w:pPr>
            <w:r w:rsidRPr="002942E2">
              <w:rPr>
                <w:color w:val="000000" w:themeColor="text1"/>
              </w:rPr>
              <w:lastRenderedPageBreak/>
              <w:t>Facility to exempt students from Entry test and interview based on so</w:t>
            </w:r>
            <w:r w:rsidR="001218B8">
              <w:rPr>
                <w:color w:val="000000" w:themeColor="text1"/>
              </w:rPr>
              <w:t>me specific program</w:t>
            </w:r>
          </w:p>
          <w:p w:rsidR="00B5060B" w:rsidRPr="00E40356" w:rsidRDefault="00DD7BDA" w:rsidP="005D067D">
            <w:pPr>
              <w:pStyle w:val="ListParagraph"/>
              <w:numPr>
                <w:ilvl w:val="0"/>
                <w:numId w:val="1"/>
              </w:numPr>
              <w:spacing w:line="276" w:lineRule="auto"/>
              <w:ind w:left="421"/>
              <w:rPr>
                <w:sz w:val="24"/>
                <w:szCs w:val="24"/>
              </w:rPr>
            </w:pPr>
            <w:r w:rsidRPr="00DD7BDA">
              <w:rPr>
                <w:color w:val="000000" w:themeColor="text1"/>
              </w:rPr>
              <w:t>Promotion</w:t>
            </w:r>
            <w:r w:rsidR="00E40356" w:rsidRPr="00DD7BDA">
              <w:rPr>
                <w:color w:val="000000" w:themeColor="text1"/>
              </w:rPr>
              <w:t xml:space="preserve"> to final merit list</w:t>
            </w:r>
            <w:r w:rsidRPr="00E40356">
              <w:rPr>
                <w:color w:val="000000" w:themeColor="text1"/>
              </w:rPr>
              <w:t xml:space="preserve"> of the Entry test and Interview exemp</w:t>
            </w:r>
            <w:r w:rsidR="00E40356">
              <w:rPr>
                <w:color w:val="000000" w:themeColor="text1"/>
              </w:rPr>
              <w:t>ted applicants</w:t>
            </w:r>
          </w:p>
          <w:p w:rsidR="00D8060C" w:rsidRPr="00D8060C" w:rsidRDefault="00D8060C" w:rsidP="005D067D">
            <w:pPr>
              <w:pStyle w:val="ListParagraph"/>
              <w:numPr>
                <w:ilvl w:val="0"/>
                <w:numId w:val="1"/>
              </w:numPr>
              <w:spacing w:line="276" w:lineRule="auto"/>
              <w:ind w:left="421"/>
              <w:rPr>
                <w:sz w:val="24"/>
                <w:szCs w:val="24"/>
              </w:rPr>
            </w:pPr>
            <w:r>
              <w:rPr>
                <w:color w:val="000000" w:themeColor="text1"/>
              </w:rPr>
              <w:t>The system should facilitate multiprogramming admi</w:t>
            </w:r>
            <w:r w:rsidR="00800E0A">
              <w:rPr>
                <w:color w:val="000000" w:themeColor="text1"/>
              </w:rPr>
              <w:t>ssions i.e. BS, MS/MPhil and Ph.D</w:t>
            </w:r>
            <w:r>
              <w:rPr>
                <w:color w:val="000000" w:themeColor="text1"/>
              </w:rPr>
              <w:t>.</w:t>
            </w:r>
          </w:p>
          <w:p w:rsidR="008219D1" w:rsidRPr="00E50A94" w:rsidRDefault="00D8060C" w:rsidP="005D067D">
            <w:pPr>
              <w:pStyle w:val="ListParagraph"/>
              <w:numPr>
                <w:ilvl w:val="0"/>
                <w:numId w:val="1"/>
              </w:numPr>
              <w:spacing w:line="276" w:lineRule="auto"/>
              <w:ind w:left="421"/>
              <w:rPr>
                <w:sz w:val="24"/>
                <w:szCs w:val="24"/>
              </w:rPr>
            </w:pPr>
            <w:r>
              <w:rPr>
                <w:sz w:val="24"/>
                <w:szCs w:val="24"/>
              </w:rPr>
              <w:t>The system should facilitate the university or a department if test for admission is conducted by the university or department.</w:t>
            </w:r>
          </w:p>
        </w:tc>
      </w:tr>
      <w:tr w:rsidR="00E20095" w:rsidTr="000A3CFE">
        <w:trPr>
          <w:trHeight w:val="80"/>
        </w:trPr>
        <w:tc>
          <w:tcPr>
            <w:tcW w:w="687" w:type="dxa"/>
          </w:tcPr>
          <w:p w:rsidR="00E20095" w:rsidRPr="00E20095" w:rsidRDefault="00E20095" w:rsidP="00A7596E">
            <w:pPr>
              <w:rPr>
                <w:sz w:val="24"/>
                <w:szCs w:val="24"/>
              </w:rPr>
            </w:pPr>
            <w:r w:rsidRPr="00E20095">
              <w:rPr>
                <w:sz w:val="24"/>
                <w:szCs w:val="24"/>
              </w:rPr>
              <w:lastRenderedPageBreak/>
              <w:t>2</w:t>
            </w:r>
          </w:p>
        </w:tc>
        <w:tc>
          <w:tcPr>
            <w:tcW w:w="1994" w:type="dxa"/>
          </w:tcPr>
          <w:p w:rsidR="00E20095" w:rsidRDefault="00E20095" w:rsidP="00A7596E">
            <w:pPr>
              <w:rPr>
                <w:sz w:val="24"/>
                <w:szCs w:val="24"/>
              </w:rPr>
            </w:pPr>
            <w:r>
              <w:rPr>
                <w:sz w:val="24"/>
                <w:szCs w:val="24"/>
              </w:rPr>
              <w:t>Student Self-</w:t>
            </w:r>
          </w:p>
          <w:p w:rsidR="00E20095" w:rsidRDefault="00E20095" w:rsidP="00A7596E">
            <w:pPr>
              <w:rPr>
                <w:sz w:val="24"/>
                <w:szCs w:val="24"/>
              </w:rPr>
            </w:pPr>
            <w:r>
              <w:rPr>
                <w:sz w:val="24"/>
                <w:szCs w:val="24"/>
              </w:rPr>
              <w:t>Service Module</w:t>
            </w:r>
          </w:p>
        </w:tc>
        <w:tc>
          <w:tcPr>
            <w:tcW w:w="6642" w:type="dxa"/>
          </w:tcPr>
          <w:p w:rsidR="00F55F4E" w:rsidRPr="004A1380" w:rsidRDefault="004A1380" w:rsidP="005D067D">
            <w:pPr>
              <w:pStyle w:val="ListParagraph"/>
              <w:numPr>
                <w:ilvl w:val="0"/>
                <w:numId w:val="11"/>
              </w:numPr>
              <w:spacing w:line="276" w:lineRule="auto"/>
              <w:ind w:left="361"/>
              <w:rPr>
                <w:sz w:val="24"/>
                <w:szCs w:val="24"/>
              </w:rPr>
            </w:pPr>
            <w:r w:rsidRPr="004A1380">
              <w:rPr>
                <w:sz w:val="24"/>
                <w:szCs w:val="24"/>
              </w:rPr>
              <w:t>S</w:t>
            </w:r>
            <w:r w:rsidR="00F55F4E" w:rsidRPr="004A1380">
              <w:rPr>
                <w:sz w:val="24"/>
                <w:szCs w:val="24"/>
              </w:rPr>
              <w:t>tudents Able to access information via Student Centre</w:t>
            </w:r>
          </w:p>
          <w:p w:rsidR="00F55F4E" w:rsidRDefault="00F55F4E" w:rsidP="005D067D">
            <w:pPr>
              <w:pStyle w:val="ListParagraph"/>
              <w:numPr>
                <w:ilvl w:val="0"/>
                <w:numId w:val="2"/>
              </w:numPr>
              <w:spacing w:line="276" w:lineRule="auto"/>
              <w:ind w:left="361"/>
              <w:rPr>
                <w:sz w:val="24"/>
                <w:szCs w:val="24"/>
              </w:rPr>
            </w:pPr>
            <w:r w:rsidRPr="00F55F4E">
              <w:rPr>
                <w:sz w:val="24"/>
                <w:szCs w:val="24"/>
              </w:rPr>
              <w:t xml:space="preserve">Able to view personal information such as addresses, contact numbers, emails, emergency contacts, extracurricular activities, work experiences, honors and awards online </w:t>
            </w:r>
          </w:p>
          <w:p w:rsidR="00D8060C" w:rsidRPr="00D8060C" w:rsidRDefault="00D8060C" w:rsidP="005D067D">
            <w:pPr>
              <w:pStyle w:val="ListParagraph"/>
              <w:numPr>
                <w:ilvl w:val="0"/>
                <w:numId w:val="2"/>
              </w:numPr>
              <w:spacing w:line="276" w:lineRule="auto"/>
              <w:ind w:left="361"/>
              <w:rPr>
                <w:sz w:val="24"/>
                <w:szCs w:val="24"/>
              </w:rPr>
            </w:pPr>
            <w:r>
              <w:rPr>
                <w:sz w:val="24"/>
                <w:szCs w:val="24"/>
              </w:rPr>
              <w:t>Student should not able to update personal information (Only view and print).</w:t>
            </w:r>
          </w:p>
          <w:p w:rsidR="00F55F4E" w:rsidRDefault="006F617F" w:rsidP="005D067D">
            <w:pPr>
              <w:pStyle w:val="ListParagraph"/>
              <w:numPr>
                <w:ilvl w:val="0"/>
                <w:numId w:val="2"/>
              </w:numPr>
              <w:spacing w:line="276" w:lineRule="auto"/>
              <w:ind w:left="361"/>
              <w:rPr>
                <w:sz w:val="24"/>
                <w:szCs w:val="24"/>
              </w:rPr>
            </w:pPr>
            <w:r>
              <w:rPr>
                <w:sz w:val="24"/>
                <w:szCs w:val="24"/>
              </w:rPr>
              <w:t>Able to view batch/program/research/project</w:t>
            </w:r>
            <w:r w:rsidR="00F55F4E" w:rsidRPr="00F55F4E">
              <w:rPr>
                <w:sz w:val="24"/>
                <w:szCs w:val="24"/>
              </w:rPr>
              <w:t xml:space="preserve"> advisor that has been assigned </w:t>
            </w:r>
          </w:p>
          <w:p w:rsidR="00F55F4E" w:rsidRDefault="00F55F4E" w:rsidP="005D067D">
            <w:pPr>
              <w:pStyle w:val="ListParagraph"/>
              <w:numPr>
                <w:ilvl w:val="0"/>
                <w:numId w:val="2"/>
              </w:numPr>
              <w:spacing w:line="276" w:lineRule="auto"/>
              <w:ind w:left="361"/>
              <w:rPr>
                <w:sz w:val="24"/>
                <w:szCs w:val="24"/>
              </w:rPr>
            </w:pPr>
            <w:r w:rsidRPr="00F55F4E">
              <w:rPr>
                <w:sz w:val="24"/>
                <w:szCs w:val="24"/>
              </w:rPr>
              <w:t xml:space="preserve">Able to view personalized individual course schedule in a list view or calendar view </w:t>
            </w:r>
          </w:p>
          <w:p w:rsidR="00F55F4E" w:rsidRDefault="00200397" w:rsidP="005D067D">
            <w:pPr>
              <w:pStyle w:val="ListParagraph"/>
              <w:numPr>
                <w:ilvl w:val="0"/>
                <w:numId w:val="2"/>
              </w:numPr>
              <w:spacing w:line="276" w:lineRule="auto"/>
              <w:ind w:left="361"/>
              <w:rPr>
                <w:sz w:val="24"/>
                <w:szCs w:val="24"/>
              </w:rPr>
            </w:pPr>
            <w:r>
              <w:rPr>
                <w:sz w:val="24"/>
                <w:szCs w:val="24"/>
              </w:rPr>
              <w:t>Able to view instructor</w:t>
            </w:r>
            <w:r w:rsidR="00F55F4E" w:rsidRPr="00F55F4E">
              <w:rPr>
                <w:sz w:val="24"/>
                <w:szCs w:val="24"/>
              </w:rPr>
              <w:t>, venue, date, time informat</w:t>
            </w:r>
            <w:r>
              <w:rPr>
                <w:sz w:val="24"/>
                <w:szCs w:val="24"/>
              </w:rPr>
              <w:t>ion for each class/lab</w:t>
            </w:r>
          </w:p>
          <w:p w:rsidR="00F55F4E" w:rsidRDefault="00F55F4E" w:rsidP="005D067D">
            <w:pPr>
              <w:pStyle w:val="ListParagraph"/>
              <w:numPr>
                <w:ilvl w:val="0"/>
                <w:numId w:val="2"/>
              </w:numPr>
              <w:spacing w:line="276" w:lineRule="auto"/>
              <w:ind w:left="361"/>
              <w:rPr>
                <w:sz w:val="24"/>
                <w:szCs w:val="24"/>
              </w:rPr>
            </w:pPr>
            <w:r w:rsidRPr="00F55F4E">
              <w:rPr>
                <w:sz w:val="24"/>
                <w:szCs w:val="24"/>
              </w:rPr>
              <w:t xml:space="preserve">Able to have date range and day range to view calendar view </w:t>
            </w:r>
          </w:p>
          <w:p w:rsidR="00BE0E83" w:rsidRDefault="00F55F4E" w:rsidP="005D067D">
            <w:pPr>
              <w:pStyle w:val="ListParagraph"/>
              <w:numPr>
                <w:ilvl w:val="0"/>
                <w:numId w:val="2"/>
              </w:numPr>
              <w:spacing w:line="276" w:lineRule="auto"/>
              <w:ind w:left="361"/>
              <w:rPr>
                <w:sz w:val="24"/>
                <w:szCs w:val="24"/>
              </w:rPr>
            </w:pPr>
            <w:r w:rsidRPr="00F55F4E">
              <w:rPr>
                <w:sz w:val="24"/>
                <w:szCs w:val="24"/>
              </w:rPr>
              <w:t>Able to perform search for available courses / subjects and view information of each course</w:t>
            </w:r>
          </w:p>
          <w:p w:rsidR="00BE0E83" w:rsidRPr="00BE0E83" w:rsidRDefault="00BE0E83" w:rsidP="005D067D">
            <w:pPr>
              <w:pStyle w:val="ListParagraph"/>
              <w:numPr>
                <w:ilvl w:val="0"/>
                <w:numId w:val="2"/>
              </w:numPr>
              <w:spacing w:line="276" w:lineRule="auto"/>
              <w:ind w:left="361"/>
              <w:rPr>
                <w:sz w:val="24"/>
                <w:szCs w:val="24"/>
              </w:rPr>
            </w:pPr>
            <w:r>
              <w:t>Able t</w:t>
            </w:r>
            <w:r w:rsidR="00781D94">
              <w:t>o add courses</w:t>
            </w:r>
            <w:r w:rsidR="009D508A">
              <w:t xml:space="preserve"> to a student</w:t>
            </w:r>
            <w:r w:rsidR="00781D94">
              <w:t xml:space="preserve"> shopping cart</w:t>
            </w:r>
            <w:r>
              <w:t xml:space="preserve"> before checking out </w:t>
            </w:r>
          </w:p>
          <w:p w:rsidR="00BE0E83" w:rsidRPr="00BE0E83" w:rsidRDefault="00BE0E83" w:rsidP="005D067D">
            <w:pPr>
              <w:pStyle w:val="ListParagraph"/>
              <w:numPr>
                <w:ilvl w:val="0"/>
                <w:numId w:val="2"/>
              </w:numPr>
              <w:spacing w:line="276" w:lineRule="auto"/>
              <w:ind w:left="361"/>
              <w:rPr>
                <w:sz w:val="24"/>
                <w:szCs w:val="24"/>
              </w:rPr>
            </w:pPr>
            <w:r>
              <w:t xml:space="preserve">Able to drop classes from enrolled classes </w:t>
            </w:r>
          </w:p>
          <w:p w:rsidR="00BE0E83" w:rsidRPr="00BE0E83" w:rsidRDefault="00BE0E83" w:rsidP="005D067D">
            <w:pPr>
              <w:pStyle w:val="ListParagraph"/>
              <w:numPr>
                <w:ilvl w:val="0"/>
                <w:numId w:val="2"/>
              </w:numPr>
              <w:spacing w:line="276" w:lineRule="auto"/>
              <w:ind w:left="361"/>
              <w:rPr>
                <w:sz w:val="24"/>
                <w:szCs w:val="24"/>
              </w:rPr>
            </w:pPr>
            <w:r>
              <w:t xml:space="preserve">Able to view grade (current and history) online </w:t>
            </w:r>
          </w:p>
          <w:p w:rsidR="00BE0E83" w:rsidRPr="00BE0E83" w:rsidRDefault="00BE0E83" w:rsidP="005D067D">
            <w:pPr>
              <w:pStyle w:val="ListParagraph"/>
              <w:numPr>
                <w:ilvl w:val="0"/>
                <w:numId w:val="2"/>
              </w:numPr>
              <w:spacing w:line="276" w:lineRule="auto"/>
              <w:ind w:left="361"/>
              <w:rPr>
                <w:sz w:val="24"/>
                <w:szCs w:val="24"/>
              </w:rPr>
            </w:pPr>
            <w:r>
              <w:t xml:space="preserve">Able to request for official and unofficial transcript </w:t>
            </w:r>
          </w:p>
          <w:p w:rsidR="00E20095" w:rsidRPr="008219D1" w:rsidRDefault="00BE0E83" w:rsidP="005D067D">
            <w:pPr>
              <w:pStyle w:val="ListParagraph"/>
              <w:numPr>
                <w:ilvl w:val="0"/>
                <w:numId w:val="2"/>
              </w:numPr>
              <w:spacing w:line="276" w:lineRule="auto"/>
              <w:ind w:left="361"/>
              <w:rPr>
                <w:sz w:val="24"/>
                <w:szCs w:val="24"/>
              </w:rPr>
            </w:pPr>
            <w:r>
              <w:t xml:space="preserve">Able to apply for graduation </w:t>
            </w:r>
          </w:p>
          <w:p w:rsidR="008219D1" w:rsidRDefault="008219D1" w:rsidP="005D067D">
            <w:pPr>
              <w:pStyle w:val="ListParagraph"/>
              <w:numPr>
                <w:ilvl w:val="0"/>
                <w:numId w:val="2"/>
              </w:numPr>
              <w:spacing w:line="276" w:lineRule="auto"/>
              <w:ind w:left="361"/>
            </w:pPr>
            <w:r>
              <w:t xml:space="preserve">Able to view outstanding payment amount details and payment history </w:t>
            </w:r>
          </w:p>
          <w:p w:rsidR="008219D1" w:rsidRDefault="008219D1" w:rsidP="005D067D">
            <w:pPr>
              <w:pStyle w:val="ListParagraph"/>
              <w:numPr>
                <w:ilvl w:val="0"/>
                <w:numId w:val="2"/>
              </w:numPr>
              <w:spacing w:line="276" w:lineRule="auto"/>
              <w:ind w:left="361"/>
            </w:pPr>
            <w:r>
              <w:t xml:space="preserve">Able to communicate with program advisors online </w:t>
            </w:r>
          </w:p>
          <w:p w:rsidR="00C90452" w:rsidRPr="008219D1" w:rsidRDefault="008219D1" w:rsidP="005D067D">
            <w:pPr>
              <w:pStyle w:val="ListParagraph"/>
              <w:numPr>
                <w:ilvl w:val="0"/>
                <w:numId w:val="2"/>
              </w:numPr>
              <w:spacing w:line="276" w:lineRule="auto"/>
              <w:ind w:left="361"/>
            </w:pPr>
            <w:r>
              <w:t xml:space="preserve">Students should be able to see their attendance summary </w:t>
            </w:r>
            <w:r w:rsidR="00781D94">
              <w:t>and detail through Self-Service</w:t>
            </w:r>
          </w:p>
        </w:tc>
      </w:tr>
      <w:tr w:rsidR="00F55F4E" w:rsidTr="000A3CFE">
        <w:tc>
          <w:tcPr>
            <w:tcW w:w="687" w:type="dxa"/>
          </w:tcPr>
          <w:p w:rsidR="00F55F4E" w:rsidRDefault="002B291E" w:rsidP="00AA7B79">
            <w:pPr>
              <w:rPr>
                <w:sz w:val="24"/>
                <w:szCs w:val="24"/>
              </w:rPr>
            </w:pPr>
            <w:r>
              <w:rPr>
                <w:sz w:val="24"/>
                <w:szCs w:val="24"/>
              </w:rPr>
              <w:t>3</w:t>
            </w: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Pr="00E20095" w:rsidRDefault="003829A4" w:rsidP="00AA7B79">
            <w:pPr>
              <w:rPr>
                <w:sz w:val="24"/>
                <w:szCs w:val="24"/>
              </w:rPr>
            </w:pPr>
          </w:p>
        </w:tc>
        <w:tc>
          <w:tcPr>
            <w:tcW w:w="1994" w:type="dxa"/>
          </w:tcPr>
          <w:p w:rsidR="00F55F4E" w:rsidRDefault="002B291E" w:rsidP="00BE0E83">
            <w:pPr>
              <w:rPr>
                <w:sz w:val="24"/>
                <w:szCs w:val="24"/>
              </w:rPr>
            </w:pPr>
            <w:r>
              <w:rPr>
                <w:sz w:val="24"/>
                <w:szCs w:val="24"/>
              </w:rPr>
              <w:lastRenderedPageBreak/>
              <w:t>Faculty Self-</w:t>
            </w:r>
          </w:p>
          <w:p w:rsidR="002B291E" w:rsidRDefault="002B291E" w:rsidP="00BE0E83">
            <w:pPr>
              <w:rPr>
                <w:sz w:val="24"/>
                <w:szCs w:val="24"/>
              </w:rPr>
            </w:pPr>
            <w:r>
              <w:rPr>
                <w:sz w:val="24"/>
                <w:szCs w:val="24"/>
              </w:rPr>
              <w:t>Service Module</w:t>
            </w:r>
          </w:p>
        </w:tc>
        <w:tc>
          <w:tcPr>
            <w:tcW w:w="6642" w:type="dxa"/>
          </w:tcPr>
          <w:p w:rsidR="002B291E" w:rsidRDefault="002B291E" w:rsidP="005D067D">
            <w:pPr>
              <w:pStyle w:val="ListParagraph"/>
              <w:numPr>
                <w:ilvl w:val="0"/>
                <w:numId w:val="3"/>
              </w:numPr>
              <w:spacing w:line="276" w:lineRule="auto"/>
              <w:ind w:left="346"/>
            </w:pPr>
            <w:r>
              <w:t xml:space="preserve">Able to access information via Faculty Centre </w:t>
            </w:r>
          </w:p>
          <w:p w:rsidR="002B291E" w:rsidRDefault="002B291E" w:rsidP="005D067D">
            <w:pPr>
              <w:pStyle w:val="ListParagraph"/>
              <w:numPr>
                <w:ilvl w:val="0"/>
                <w:numId w:val="3"/>
              </w:numPr>
              <w:spacing w:line="276" w:lineRule="auto"/>
              <w:ind w:left="346"/>
            </w:pPr>
            <w:r>
              <w:t xml:space="preserve">Able to view personal information online </w:t>
            </w:r>
          </w:p>
          <w:p w:rsidR="00903842" w:rsidRDefault="002B291E" w:rsidP="005D067D">
            <w:pPr>
              <w:pStyle w:val="ListParagraph"/>
              <w:numPr>
                <w:ilvl w:val="0"/>
                <w:numId w:val="3"/>
              </w:numPr>
              <w:spacing w:line="276" w:lineRule="auto"/>
              <w:ind w:left="346"/>
            </w:pPr>
            <w:r>
              <w:t xml:space="preserve">Able to view teaching schedule online </w:t>
            </w:r>
          </w:p>
          <w:p w:rsidR="002B291E" w:rsidRDefault="002B291E" w:rsidP="005D067D">
            <w:pPr>
              <w:pStyle w:val="ListParagraph"/>
              <w:numPr>
                <w:ilvl w:val="0"/>
                <w:numId w:val="3"/>
              </w:numPr>
              <w:spacing w:line="276" w:lineRule="auto"/>
              <w:ind w:left="346"/>
            </w:pPr>
            <w:r>
              <w:t>Able to access class roster to view student who have enrolled, dropped, waitlisted</w:t>
            </w:r>
          </w:p>
          <w:p w:rsidR="002B291E" w:rsidRDefault="002B291E" w:rsidP="005D067D">
            <w:pPr>
              <w:pStyle w:val="ListParagraph"/>
              <w:numPr>
                <w:ilvl w:val="0"/>
                <w:numId w:val="3"/>
              </w:numPr>
              <w:spacing w:line="276" w:lineRule="auto"/>
              <w:ind w:left="346"/>
            </w:pPr>
            <w:r>
              <w:lastRenderedPageBreak/>
              <w:t xml:space="preserve">Able to access grade roster to view, add, update final grades </w:t>
            </w:r>
          </w:p>
          <w:p w:rsidR="002B291E" w:rsidRDefault="002B291E" w:rsidP="005D067D">
            <w:pPr>
              <w:pStyle w:val="ListParagraph"/>
              <w:numPr>
                <w:ilvl w:val="0"/>
                <w:numId w:val="3"/>
              </w:numPr>
              <w:spacing w:line="276" w:lineRule="auto"/>
              <w:ind w:left="346"/>
            </w:pPr>
            <w:r>
              <w:t xml:space="preserve">Able to access grade book to view and grade assignments </w:t>
            </w:r>
          </w:p>
          <w:p w:rsidR="002B291E" w:rsidRDefault="002B291E" w:rsidP="005D067D">
            <w:pPr>
              <w:pStyle w:val="ListParagraph"/>
              <w:numPr>
                <w:ilvl w:val="0"/>
                <w:numId w:val="3"/>
              </w:numPr>
              <w:spacing w:line="276" w:lineRule="auto"/>
              <w:ind w:left="346"/>
            </w:pPr>
            <w:r>
              <w:t>Able to import</w:t>
            </w:r>
            <w:r w:rsidR="00903842">
              <w:t>/export</w:t>
            </w:r>
            <w:r>
              <w:t xml:space="preserve"> grades from Excel sheet </w:t>
            </w:r>
          </w:p>
          <w:p w:rsidR="002B291E" w:rsidRDefault="002B291E" w:rsidP="005D067D">
            <w:pPr>
              <w:pStyle w:val="ListParagraph"/>
              <w:numPr>
                <w:ilvl w:val="0"/>
                <w:numId w:val="3"/>
              </w:numPr>
              <w:spacing w:line="276" w:lineRule="auto"/>
              <w:ind w:left="346"/>
            </w:pPr>
            <w:r>
              <w:t>Able to have access to student information such as person</w:t>
            </w:r>
            <w:r w:rsidR="00903842">
              <w:t>al information, and view academic</w:t>
            </w:r>
            <w:r>
              <w:t xml:space="preserve"> indicators </w:t>
            </w:r>
          </w:p>
          <w:p w:rsidR="002B291E" w:rsidRDefault="002B291E" w:rsidP="005D067D">
            <w:pPr>
              <w:pStyle w:val="ListParagraph"/>
              <w:numPr>
                <w:ilvl w:val="0"/>
                <w:numId w:val="3"/>
              </w:numPr>
              <w:spacing w:line="276" w:lineRule="auto"/>
              <w:ind w:left="346"/>
            </w:pPr>
            <w:r>
              <w:t xml:space="preserve">Able to communicate with students online (selected students, all students) </w:t>
            </w:r>
          </w:p>
          <w:p w:rsidR="00A74919" w:rsidRPr="003754A4" w:rsidRDefault="002B291E" w:rsidP="005D067D">
            <w:pPr>
              <w:pStyle w:val="ListParagraph"/>
              <w:numPr>
                <w:ilvl w:val="0"/>
                <w:numId w:val="3"/>
              </w:numPr>
              <w:spacing w:line="276" w:lineRule="auto"/>
              <w:ind w:left="346"/>
            </w:pPr>
            <w:r>
              <w:t>Instructors should be able to see their attendance summary and detail of their classes through Self-Service</w:t>
            </w:r>
          </w:p>
        </w:tc>
      </w:tr>
      <w:tr w:rsidR="002B291E" w:rsidTr="00E80958">
        <w:trPr>
          <w:trHeight w:val="3139"/>
        </w:trPr>
        <w:tc>
          <w:tcPr>
            <w:tcW w:w="687" w:type="dxa"/>
          </w:tcPr>
          <w:p w:rsidR="002B291E" w:rsidRDefault="00D31D5A" w:rsidP="00AA7B79">
            <w:pPr>
              <w:rPr>
                <w:sz w:val="24"/>
                <w:szCs w:val="24"/>
              </w:rPr>
            </w:pPr>
            <w:r>
              <w:rPr>
                <w:sz w:val="24"/>
                <w:szCs w:val="24"/>
              </w:rPr>
              <w:lastRenderedPageBreak/>
              <w:t>4</w:t>
            </w: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tc>
        <w:tc>
          <w:tcPr>
            <w:tcW w:w="1994" w:type="dxa"/>
          </w:tcPr>
          <w:p w:rsidR="002B291E" w:rsidRDefault="002B291E" w:rsidP="00BE0E83">
            <w:pPr>
              <w:rPr>
                <w:sz w:val="24"/>
                <w:szCs w:val="24"/>
              </w:rPr>
            </w:pPr>
            <w:r>
              <w:rPr>
                <w:sz w:val="24"/>
                <w:szCs w:val="24"/>
              </w:rPr>
              <w:lastRenderedPageBreak/>
              <w:t xml:space="preserve">Examination </w:t>
            </w:r>
          </w:p>
          <w:p w:rsidR="002B291E" w:rsidRDefault="002B291E" w:rsidP="00BE0E83">
            <w:pPr>
              <w:rPr>
                <w:sz w:val="24"/>
                <w:szCs w:val="24"/>
              </w:rPr>
            </w:pPr>
            <w:r>
              <w:rPr>
                <w:sz w:val="24"/>
                <w:szCs w:val="24"/>
              </w:rPr>
              <w:t xml:space="preserve">Management </w:t>
            </w:r>
          </w:p>
          <w:p w:rsidR="002B291E" w:rsidRDefault="002B291E" w:rsidP="00BE0E83">
            <w:pPr>
              <w:rPr>
                <w:sz w:val="24"/>
                <w:szCs w:val="24"/>
              </w:rPr>
            </w:pPr>
            <w:r>
              <w:rPr>
                <w:sz w:val="24"/>
                <w:szCs w:val="24"/>
              </w:rPr>
              <w:t>System</w:t>
            </w:r>
          </w:p>
        </w:tc>
        <w:tc>
          <w:tcPr>
            <w:tcW w:w="6642" w:type="dxa"/>
          </w:tcPr>
          <w:p w:rsidR="002B291E" w:rsidRDefault="002B291E" w:rsidP="005D067D">
            <w:pPr>
              <w:pStyle w:val="ListParagraph"/>
              <w:numPr>
                <w:ilvl w:val="0"/>
                <w:numId w:val="4"/>
              </w:numPr>
              <w:spacing w:line="276" w:lineRule="auto"/>
              <w:ind w:left="336"/>
            </w:pPr>
            <w:r>
              <w:t xml:space="preserve">Payment of various University fee </w:t>
            </w:r>
          </w:p>
          <w:p w:rsidR="002B291E" w:rsidRDefault="002B291E" w:rsidP="005D067D">
            <w:pPr>
              <w:pStyle w:val="ListParagraph"/>
              <w:numPr>
                <w:ilvl w:val="0"/>
                <w:numId w:val="4"/>
              </w:numPr>
              <w:spacing w:line="276" w:lineRule="auto"/>
              <w:ind w:left="336"/>
            </w:pPr>
            <w:r>
              <w:t xml:space="preserve">Printing of examination Roll No. slips </w:t>
            </w:r>
          </w:p>
          <w:p w:rsidR="005531A6" w:rsidRDefault="002B291E" w:rsidP="005D067D">
            <w:pPr>
              <w:pStyle w:val="ListParagraph"/>
              <w:numPr>
                <w:ilvl w:val="0"/>
                <w:numId w:val="4"/>
              </w:numPr>
              <w:spacing w:line="276" w:lineRule="auto"/>
              <w:ind w:left="336"/>
            </w:pPr>
            <w:r>
              <w:t xml:space="preserve">Results / transcript can be viewed online </w:t>
            </w:r>
          </w:p>
          <w:p w:rsidR="005531A6" w:rsidRDefault="002B291E" w:rsidP="005D067D">
            <w:pPr>
              <w:pStyle w:val="ListParagraph"/>
              <w:numPr>
                <w:ilvl w:val="0"/>
                <w:numId w:val="4"/>
              </w:numPr>
              <w:spacing w:line="276" w:lineRule="auto"/>
              <w:ind w:left="336"/>
            </w:pPr>
            <w:r>
              <w:t xml:space="preserve">Application for Re-totaling </w:t>
            </w:r>
          </w:p>
          <w:p w:rsidR="005531A6" w:rsidRDefault="002B291E" w:rsidP="005D067D">
            <w:pPr>
              <w:pStyle w:val="ListParagraph"/>
              <w:numPr>
                <w:ilvl w:val="0"/>
                <w:numId w:val="4"/>
              </w:numPr>
              <w:spacing w:line="276" w:lineRule="auto"/>
              <w:ind w:left="336"/>
            </w:pPr>
            <w:r>
              <w:t xml:space="preserve">Completion of Degree </w:t>
            </w:r>
          </w:p>
          <w:p w:rsidR="005531A6" w:rsidRDefault="002B291E" w:rsidP="005D067D">
            <w:pPr>
              <w:pStyle w:val="ListParagraph"/>
              <w:numPr>
                <w:ilvl w:val="0"/>
                <w:numId w:val="4"/>
              </w:numPr>
              <w:spacing w:line="276" w:lineRule="auto"/>
              <w:ind w:left="336"/>
            </w:pPr>
            <w:r>
              <w:t xml:space="preserve">Application for Transcripts and Degree </w:t>
            </w:r>
          </w:p>
          <w:p w:rsidR="005531A6" w:rsidRDefault="002B291E" w:rsidP="005D067D">
            <w:pPr>
              <w:pStyle w:val="ListParagraph"/>
              <w:numPr>
                <w:ilvl w:val="0"/>
                <w:numId w:val="4"/>
              </w:numPr>
              <w:spacing w:line="276" w:lineRule="auto"/>
              <w:ind w:left="336"/>
            </w:pPr>
            <w:r>
              <w:t xml:space="preserve">Degree / Transcript verification </w:t>
            </w:r>
          </w:p>
          <w:p w:rsidR="005531A6" w:rsidRDefault="002B291E" w:rsidP="005D067D">
            <w:pPr>
              <w:pStyle w:val="ListParagraph"/>
              <w:numPr>
                <w:ilvl w:val="0"/>
                <w:numId w:val="4"/>
              </w:numPr>
              <w:spacing w:line="276" w:lineRule="auto"/>
              <w:ind w:left="336"/>
            </w:pPr>
            <w:r>
              <w:t xml:space="preserve">Application for Migration certificate </w:t>
            </w:r>
          </w:p>
          <w:p w:rsidR="002B291E" w:rsidRDefault="002B291E" w:rsidP="005D067D">
            <w:pPr>
              <w:pStyle w:val="ListParagraph"/>
              <w:numPr>
                <w:ilvl w:val="0"/>
                <w:numId w:val="4"/>
              </w:numPr>
              <w:spacing w:line="276" w:lineRule="auto"/>
              <w:ind w:left="336"/>
            </w:pPr>
            <w:r>
              <w:t xml:space="preserve">Record keeping and management of GPA and OBE-based grading </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Facility to propose tentative semester wise date sheet by the head of departments.</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Facility to publish final date sheet on university website as well as on student portal after getting approvals.</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Facility to schedule exam and resources such as sitting capacity, supervisory staff, invigilators duties, rooms/halls allocations, date and time plan, students’ sitting location   etc.</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 xml:space="preserve">Facility for the faculty to setup scoring scheme for each course such as weightage of mid-term exam, final-term exam, assignments, quizzes, class participation, etc. to compute GPA (Course GPA, Semester GPA, Semester CGPA and CGPA). </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Provision to adjust score based on relative marking where highest score and lowest score is used as a scale for computing marks.</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 xml:space="preserve">Facility for the faculty to upload scores of mid-term, final-term, quizzes, assignments, etc. </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 xml:space="preserve">Facility to verify and approve award list compiled by the different faculties. The award list contains the results of mid and final terms exam and score of assignment performed by the students. </w:t>
            </w:r>
          </w:p>
          <w:p w:rsidR="00555EFD" w:rsidRPr="00B03CA3"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B03CA3">
              <w:rPr>
                <w:color w:val="000000" w:themeColor="text1"/>
              </w:rPr>
              <w:t>Integration with student kiosk for final results and transcript so that the student can view or print it.</w:t>
            </w:r>
          </w:p>
          <w:p w:rsidR="00555EFD" w:rsidRPr="002942E2" w:rsidRDefault="00555EFD" w:rsidP="005D067D">
            <w:pPr>
              <w:numPr>
                <w:ilvl w:val="0"/>
                <w:numId w:val="4"/>
              </w:numPr>
              <w:pBdr>
                <w:top w:val="nil"/>
                <w:left w:val="nil"/>
                <w:bottom w:val="nil"/>
                <w:right w:val="nil"/>
                <w:between w:val="nil"/>
              </w:pBdr>
              <w:spacing w:line="276" w:lineRule="auto"/>
              <w:ind w:left="336"/>
              <w:contextualSpacing/>
              <w:jc w:val="both"/>
              <w:rPr>
                <w:color w:val="000000" w:themeColor="text1"/>
              </w:rPr>
            </w:pPr>
            <w:r w:rsidRPr="002942E2">
              <w:rPr>
                <w:color w:val="000000" w:themeColor="text1"/>
              </w:rPr>
              <w:t>Upload Research/Project marks and other details</w:t>
            </w:r>
          </w:p>
          <w:p w:rsidR="00920FAD" w:rsidRPr="002942E2" w:rsidRDefault="00555EFD" w:rsidP="005D067D">
            <w:pPr>
              <w:numPr>
                <w:ilvl w:val="0"/>
                <w:numId w:val="4"/>
              </w:numPr>
              <w:pBdr>
                <w:top w:val="nil"/>
                <w:left w:val="nil"/>
                <w:bottom w:val="nil"/>
                <w:right w:val="nil"/>
                <w:between w:val="nil"/>
              </w:pBdr>
              <w:spacing w:line="276" w:lineRule="auto"/>
              <w:ind w:left="421" w:hanging="421"/>
              <w:contextualSpacing/>
              <w:jc w:val="both"/>
              <w:rPr>
                <w:color w:val="000000" w:themeColor="text1"/>
              </w:rPr>
            </w:pPr>
            <w:r w:rsidRPr="002942E2">
              <w:rPr>
                <w:color w:val="000000" w:themeColor="text1"/>
              </w:rPr>
              <w:t>Facility to enter marks after re-</w:t>
            </w:r>
            <w:r w:rsidR="00907F7C" w:rsidRPr="002942E2">
              <w:rPr>
                <w:color w:val="000000" w:themeColor="text1"/>
              </w:rPr>
              <w:t>totaling</w:t>
            </w:r>
            <w:r w:rsidRPr="002942E2">
              <w:rPr>
                <w:color w:val="000000" w:themeColor="text1"/>
              </w:rPr>
              <w:t>.</w:t>
            </w:r>
            <w:r w:rsidR="00920FAD" w:rsidRPr="002942E2">
              <w:rPr>
                <w:color w:val="000000" w:themeColor="text1"/>
              </w:rPr>
              <w:t xml:space="preserve"> Facility to handle UFM Cases.</w:t>
            </w:r>
          </w:p>
          <w:p w:rsidR="00920FAD" w:rsidRPr="002942E2" w:rsidRDefault="00920FAD" w:rsidP="005D067D">
            <w:pPr>
              <w:numPr>
                <w:ilvl w:val="0"/>
                <w:numId w:val="4"/>
              </w:numPr>
              <w:pBdr>
                <w:top w:val="nil"/>
                <w:left w:val="nil"/>
                <w:bottom w:val="nil"/>
                <w:right w:val="nil"/>
                <w:between w:val="nil"/>
              </w:pBdr>
              <w:spacing w:line="276" w:lineRule="auto"/>
              <w:ind w:left="421" w:hanging="421"/>
              <w:contextualSpacing/>
              <w:jc w:val="both"/>
              <w:rPr>
                <w:color w:val="000000" w:themeColor="text1"/>
              </w:rPr>
            </w:pPr>
            <w:r w:rsidRPr="002942E2">
              <w:rPr>
                <w:color w:val="000000" w:themeColor="text1"/>
              </w:rPr>
              <w:lastRenderedPageBreak/>
              <w:t>Facility to upload Project/ Thesis Marks by Concerned Supervisor/s or R&amp;D users</w:t>
            </w:r>
          </w:p>
          <w:p w:rsidR="00920FAD" w:rsidRPr="002942E2" w:rsidRDefault="00920FAD" w:rsidP="005D067D">
            <w:pPr>
              <w:numPr>
                <w:ilvl w:val="0"/>
                <w:numId w:val="4"/>
              </w:numPr>
              <w:pBdr>
                <w:top w:val="nil"/>
                <w:left w:val="nil"/>
                <w:bottom w:val="nil"/>
                <w:right w:val="nil"/>
                <w:between w:val="nil"/>
              </w:pBdr>
              <w:spacing w:line="276" w:lineRule="auto"/>
              <w:ind w:left="421" w:hanging="421"/>
              <w:contextualSpacing/>
              <w:jc w:val="both"/>
              <w:rPr>
                <w:color w:val="000000" w:themeColor="text1"/>
              </w:rPr>
            </w:pPr>
            <w:r>
              <w:rPr>
                <w:color w:val="000000" w:themeColor="text1"/>
              </w:rPr>
              <w:t>Facility to upload I</w:t>
            </w:r>
            <w:r w:rsidRPr="002942E2">
              <w:rPr>
                <w:color w:val="000000" w:themeColor="text1"/>
              </w:rPr>
              <w:t>-GRADE etc. Marks by Concerned department users</w:t>
            </w:r>
          </w:p>
          <w:p w:rsidR="00C10F1A" w:rsidRDefault="00920FAD" w:rsidP="005D067D">
            <w:pPr>
              <w:numPr>
                <w:ilvl w:val="0"/>
                <w:numId w:val="4"/>
              </w:numPr>
              <w:pBdr>
                <w:top w:val="nil"/>
                <w:left w:val="nil"/>
                <w:bottom w:val="nil"/>
                <w:right w:val="nil"/>
                <w:between w:val="nil"/>
              </w:pBdr>
              <w:spacing w:line="276" w:lineRule="auto"/>
              <w:ind w:left="421" w:hanging="421"/>
              <w:contextualSpacing/>
              <w:jc w:val="both"/>
              <w:rPr>
                <w:color w:val="000000" w:themeColor="text1"/>
              </w:rPr>
            </w:pPr>
            <w:r w:rsidRPr="002942E2">
              <w:rPr>
                <w:color w:val="000000" w:themeColor="text1"/>
              </w:rPr>
              <w:t>Facility to handle students migrated to and from other institutes.</w:t>
            </w:r>
          </w:p>
          <w:p w:rsidR="003829A4" w:rsidRPr="00C10F1A" w:rsidRDefault="008E3161" w:rsidP="005D067D">
            <w:pPr>
              <w:numPr>
                <w:ilvl w:val="0"/>
                <w:numId w:val="4"/>
              </w:numPr>
              <w:pBdr>
                <w:top w:val="nil"/>
                <w:left w:val="nil"/>
                <w:bottom w:val="nil"/>
                <w:right w:val="nil"/>
                <w:between w:val="nil"/>
              </w:pBdr>
              <w:spacing w:line="276" w:lineRule="auto"/>
              <w:ind w:left="421" w:hanging="421"/>
              <w:contextualSpacing/>
              <w:jc w:val="both"/>
              <w:rPr>
                <w:color w:val="000000" w:themeColor="text1"/>
              </w:rPr>
            </w:pPr>
            <w:r w:rsidRPr="00C10F1A">
              <w:rPr>
                <w:color w:val="000000" w:themeColor="text1"/>
              </w:rPr>
              <w:t>Facility to handle course equivalency of migrated students.</w:t>
            </w:r>
          </w:p>
        </w:tc>
      </w:tr>
      <w:tr w:rsidR="0033198D" w:rsidTr="000A3CFE">
        <w:tc>
          <w:tcPr>
            <w:tcW w:w="687" w:type="dxa"/>
          </w:tcPr>
          <w:p w:rsidR="0033198D" w:rsidRPr="0033198D" w:rsidRDefault="00D31D5A" w:rsidP="00AA7B79">
            <w:pPr>
              <w:rPr>
                <w:sz w:val="24"/>
                <w:szCs w:val="24"/>
              </w:rPr>
            </w:pPr>
            <w:r>
              <w:rPr>
                <w:sz w:val="24"/>
                <w:szCs w:val="24"/>
              </w:rPr>
              <w:lastRenderedPageBreak/>
              <w:t>5</w:t>
            </w:r>
          </w:p>
        </w:tc>
        <w:tc>
          <w:tcPr>
            <w:tcW w:w="1994" w:type="dxa"/>
          </w:tcPr>
          <w:p w:rsidR="0033198D" w:rsidRDefault="0033198D" w:rsidP="00BE0E83">
            <w:pPr>
              <w:rPr>
                <w:sz w:val="24"/>
                <w:szCs w:val="24"/>
              </w:rPr>
            </w:pPr>
            <w:r>
              <w:rPr>
                <w:sz w:val="24"/>
                <w:szCs w:val="24"/>
              </w:rPr>
              <w:t>Library</w:t>
            </w:r>
          </w:p>
          <w:p w:rsidR="0033198D" w:rsidRDefault="0033198D" w:rsidP="00BE0E83">
            <w:pPr>
              <w:rPr>
                <w:sz w:val="24"/>
                <w:szCs w:val="24"/>
              </w:rPr>
            </w:pPr>
            <w:r>
              <w:rPr>
                <w:sz w:val="24"/>
                <w:szCs w:val="24"/>
              </w:rPr>
              <w:t>Management</w:t>
            </w:r>
          </w:p>
          <w:p w:rsidR="0033198D" w:rsidRPr="0033198D" w:rsidRDefault="0033198D" w:rsidP="00BE0E83">
            <w:pPr>
              <w:rPr>
                <w:sz w:val="24"/>
                <w:szCs w:val="24"/>
              </w:rPr>
            </w:pPr>
            <w:r>
              <w:rPr>
                <w:sz w:val="24"/>
                <w:szCs w:val="24"/>
              </w:rPr>
              <w:t>System</w:t>
            </w:r>
          </w:p>
        </w:tc>
        <w:tc>
          <w:tcPr>
            <w:tcW w:w="6642" w:type="dxa"/>
          </w:tcPr>
          <w:p w:rsidR="0033198D" w:rsidRDefault="0033198D" w:rsidP="005D067D">
            <w:pPr>
              <w:pStyle w:val="ListParagraph"/>
              <w:numPr>
                <w:ilvl w:val="0"/>
                <w:numId w:val="5"/>
              </w:numPr>
              <w:spacing w:line="276" w:lineRule="auto"/>
              <w:ind w:left="346" w:hanging="346"/>
            </w:pPr>
            <w:r>
              <w:t>Circulation: This section covers functionality related to issuance/returning of titles.</w:t>
            </w:r>
          </w:p>
          <w:p w:rsidR="0033198D" w:rsidRDefault="0033198D" w:rsidP="005D067D">
            <w:pPr>
              <w:pStyle w:val="ListParagraph"/>
              <w:numPr>
                <w:ilvl w:val="0"/>
                <w:numId w:val="5"/>
              </w:numPr>
              <w:spacing w:line="276" w:lineRule="auto"/>
              <w:ind w:left="346" w:hanging="346"/>
            </w:pPr>
            <w:r>
              <w:t xml:space="preserve">Cataloging: This section covers functionality related to managing records </w:t>
            </w:r>
          </w:p>
          <w:p w:rsidR="0033198D" w:rsidRDefault="0033198D" w:rsidP="005D067D">
            <w:pPr>
              <w:pStyle w:val="ListParagraph"/>
              <w:numPr>
                <w:ilvl w:val="0"/>
                <w:numId w:val="5"/>
              </w:numPr>
              <w:spacing w:line="276" w:lineRule="auto"/>
              <w:ind w:left="346" w:hanging="346"/>
            </w:pPr>
            <w:r>
              <w:t xml:space="preserve">Advanced Search: System should support extensive search based on Keywords, content search, category, subject date etc. </w:t>
            </w:r>
          </w:p>
          <w:p w:rsidR="00D8060C" w:rsidRDefault="0033198D" w:rsidP="005D067D">
            <w:pPr>
              <w:pStyle w:val="ListParagraph"/>
              <w:numPr>
                <w:ilvl w:val="0"/>
                <w:numId w:val="5"/>
              </w:numPr>
              <w:spacing w:line="276" w:lineRule="auto"/>
              <w:ind w:left="346" w:hanging="346"/>
            </w:pPr>
            <w:r>
              <w:t>Reports: This section covers functionality related to reporting. System should generate the Hold Queues, Checkouts, Overdue, Customized Repots etc.</w:t>
            </w:r>
          </w:p>
          <w:p w:rsidR="0033198D" w:rsidRDefault="00D8060C" w:rsidP="005D067D">
            <w:pPr>
              <w:pStyle w:val="ListParagraph"/>
              <w:numPr>
                <w:ilvl w:val="0"/>
                <w:numId w:val="5"/>
              </w:numPr>
              <w:spacing w:line="276" w:lineRule="auto"/>
              <w:ind w:left="346" w:hanging="346"/>
            </w:pPr>
            <w:r>
              <w:t>System should generate</w:t>
            </w:r>
            <w:r w:rsidR="00CA20C3">
              <w:t>/scan</w:t>
            </w:r>
            <w:r>
              <w:t xml:space="preserve"> QR Cod</w:t>
            </w:r>
            <w:r w:rsidR="007020BD">
              <w:t>e for easy management of books.</w:t>
            </w:r>
          </w:p>
        </w:tc>
      </w:tr>
      <w:tr w:rsidR="0033198D" w:rsidTr="00E80958">
        <w:trPr>
          <w:trHeight w:val="6226"/>
        </w:trPr>
        <w:tc>
          <w:tcPr>
            <w:tcW w:w="687" w:type="dxa"/>
          </w:tcPr>
          <w:p w:rsidR="0033198D" w:rsidRDefault="00D31D5A" w:rsidP="00AA7B79">
            <w:pPr>
              <w:rPr>
                <w:sz w:val="24"/>
                <w:szCs w:val="24"/>
              </w:rPr>
            </w:pPr>
            <w:r>
              <w:rPr>
                <w:sz w:val="24"/>
                <w:szCs w:val="24"/>
              </w:rPr>
              <w:t>6</w:t>
            </w:r>
          </w:p>
        </w:tc>
        <w:tc>
          <w:tcPr>
            <w:tcW w:w="1994" w:type="dxa"/>
          </w:tcPr>
          <w:p w:rsidR="0033198D" w:rsidRDefault="0033198D" w:rsidP="00BE0E83">
            <w:pPr>
              <w:rPr>
                <w:sz w:val="24"/>
                <w:szCs w:val="24"/>
              </w:rPr>
            </w:pPr>
            <w:r>
              <w:rPr>
                <w:sz w:val="24"/>
                <w:szCs w:val="24"/>
              </w:rPr>
              <w:t>Hostel</w:t>
            </w:r>
          </w:p>
          <w:p w:rsidR="0033198D" w:rsidRDefault="0033198D" w:rsidP="00BE0E83">
            <w:pPr>
              <w:rPr>
                <w:sz w:val="24"/>
                <w:szCs w:val="24"/>
              </w:rPr>
            </w:pPr>
            <w:r>
              <w:rPr>
                <w:sz w:val="24"/>
                <w:szCs w:val="24"/>
              </w:rPr>
              <w:t>Management</w:t>
            </w:r>
          </w:p>
          <w:p w:rsidR="0033198D" w:rsidRDefault="0033198D" w:rsidP="00BE0E83">
            <w:pPr>
              <w:rPr>
                <w:sz w:val="24"/>
                <w:szCs w:val="24"/>
              </w:rPr>
            </w:pPr>
            <w:r>
              <w:rPr>
                <w:sz w:val="24"/>
                <w:szCs w:val="24"/>
              </w:rPr>
              <w:t>System</w:t>
            </w:r>
          </w:p>
        </w:tc>
        <w:tc>
          <w:tcPr>
            <w:tcW w:w="6642" w:type="dxa"/>
          </w:tcPr>
          <w:p w:rsidR="0033198D" w:rsidRDefault="0033198D" w:rsidP="005D067D">
            <w:pPr>
              <w:pStyle w:val="ListParagraph"/>
              <w:numPr>
                <w:ilvl w:val="0"/>
                <w:numId w:val="6"/>
              </w:numPr>
              <w:spacing w:line="276" w:lineRule="auto"/>
              <w:ind w:left="346"/>
            </w:pPr>
            <w:r>
              <w:t xml:space="preserve">This module should provide facility of on-line availability status, </w:t>
            </w:r>
          </w:p>
          <w:p w:rsidR="0033198D" w:rsidRDefault="0033198D" w:rsidP="005D067D">
            <w:pPr>
              <w:pStyle w:val="ListParagraph"/>
              <w:numPr>
                <w:ilvl w:val="0"/>
                <w:numId w:val="6"/>
              </w:numPr>
              <w:spacing w:line="276" w:lineRule="auto"/>
              <w:ind w:left="346"/>
            </w:pPr>
            <w:r>
              <w:t xml:space="preserve">Hostel Management System Creation of Building and Block Information Provision for creating room types(Single/Double) Room allotment to the student Online vacancy position of the room </w:t>
            </w:r>
          </w:p>
          <w:p w:rsidR="00E80958" w:rsidRDefault="00E80958" w:rsidP="005D067D">
            <w:pPr>
              <w:pStyle w:val="ListParagraph"/>
              <w:numPr>
                <w:ilvl w:val="0"/>
                <w:numId w:val="6"/>
              </w:numPr>
              <w:spacing w:line="276" w:lineRule="auto"/>
              <w:ind w:left="346"/>
            </w:pPr>
            <w:r>
              <w:t>Information about three/four seats in hostel</w:t>
            </w:r>
          </w:p>
          <w:p w:rsidR="0033198D" w:rsidRDefault="0033198D" w:rsidP="005D067D">
            <w:pPr>
              <w:pStyle w:val="ListParagraph"/>
              <w:numPr>
                <w:ilvl w:val="0"/>
                <w:numId w:val="6"/>
              </w:numPr>
              <w:spacing w:line="276" w:lineRule="auto"/>
              <w:ind w:left="346"/>
            </w:pPr>
            <w:r>
              <w:t xml:space="preserve">Student Leave Register Monitoring visitors and Guest </w:t>
            </w:r>
          </w:p>
          <w:p w:rsidR="0033198D" w:rsidRDefault="0033198D" w:rsidP="005D067D">
            <w:pPr>
              <w:pStyle w:val="ListParagraph"/>
              <w:numPr>
                <w:ilvl w:val="0"/>
                <w:numId w:val="6"/>
              </w:numPr>
              <w:spacing w:line="276" w:lineRule="auto"/>
              <w:ind w:left="346"/>
            </w:pPr>
            <w:r>
              <w:t xml:space="preserve">Register Monitoring the students hostel activity </w:t>
            </w:r>
          </w:p>
          <w:p w:rsidR="0033198D" w:rsidRDefault="0033198D" w:rsidP="005D067D">
            <w:pPr>
              <w:pStyle w:val="ListParagraph"/>
              <w:numPr>
                <w:ilvl w:val="0"/>
                <w:numId w:val="6"/>
              </w:numPr>
              <w:spacing w:line="276" w:lineRule="auto"/>
              <w:ind w:left="346"/>
            </w:pPr>
            <w:r>
              <w:t xml:space="preserve">Transfer of Rooms/Beds Room Evacuation Mess/ Canteen Management System </w:t>
            </w:r>
          </w:p>
          <w:p w:rsidR="00870D37" w:rsidRDefault="0033198D" w:rsidP="005D067D">
            <w:pPr>
              <w:pStyle w:val="ListParagraph"/>
              <w:numPr>
                <w:ilvl w:val="0"/>
                <w:numId w:val="6"/>
              </w:numPr>
              <w:spacing w:line="276" w:lineRule="auto"/>
              <w:ind w:left="346"/>
            </w:pPr>
            <w:r>
              <w:t>Fee and Fine collection</w:t>
            </w:r>
          </w:p>
        </w:tc>
      </w:tr>
      <w:tr w:rsidR="00D165C3" w:rsidTr="00903842">
        <w:trPr>
          <w:trHeight w:val="12053"/>
        </w:trPr>
        <w:tc>
          <w:tcPr>
            <w:tcW w:w="687" w:type="dxa"/>
          </w:tcPr>
          <w:p w:rsidR="00D165C3" w:rsidRDefault="00D165C3" w:rsidP="00AA7B79">
            <w:pPr>
              <w:rPr>
                <w:sz w:val="24"/>
                <w:szCs w:val="24"/>
              </w:rPr>
            </w:pPr>
            <w:r>
              <w:rPr>
                <w:sz w:val="24"/>
                <w:szCs w:val="24"/>
              </w:rPr>
              <w:lastRenderedPageBreak/>
              <w:t>7</w:t>
            </w: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p w:rsidR="00D165C3" w:rsidRDefault="00D165C3" w:rsidP="00AA7B79">
            <w:pPr>
              <w:rPr>
                <w:sz w:val="24"/>
                <w:szCs w:val="24"/>
              </w:rPr>
            </w:pPr>
          </w:p>
        </w:tc>
        <w:tc>
          <w:tcPr>
            <w:tcW w:w="1994" w:type="dxa"/>
          </w:tcPr>
          <w:p w:rsidR="00D165C3" w:rsidRDefault="00D165C3" w:rsidP="00BE0E83">
            <w:pPr>
              <w:rPr>
                <w:sz w:val="24"/>
                <w:szCs w:val="24"/>
              </w:rPr>
            </w:pPr>
            <w:r>
              <w:rPr>
                <w:sz w:val="24"/>
                <w:szCs w:val="24"/>
              </w:rPr>
              <w:t>Student Financial</w:t>
            </w:r>
          </w:p>
          <w:p w:rsidR="00D165C3" w:rsidRDefault="00D165C3" w:rsidP="00BE0E83">
            <w:pPr>
              <w:rPr>
                <w:sz w:val="24"/>
                <w:szCs w:val="24"/>
              </w:rPr>
            </w:pPr>
            <w:r>
              <w:rPr>
                <w:sz w:val="24"/>
                <w:szCs w:val="24"/>
              </w:rPr>
              <w:t>Module</w:t>
            </w: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Default="00D165C3" w:rsidP="00BE0E83">
            <w:pPr>
              <w:rPr>
                <w:sz w:val="24"/>
                <w:szCs w:val="24"/>
              </w:rPr>
            </w:pPr>
          </w:p>
          <w:p w:rsidR="00D165C3" w:rsidRPr="00932F2D" w:rsidRDefault="00D165C3" w:rsidP="00BE0E83">
            <w:pPr>
              <w:rPr>
                <w:b/>
                <w:bCs/>
                <w:sz w:val="24"/>
                <w:szCs w:val="24"/>
              </w:rPr>
            </w:pPr>
          </w:p>
        </w:tc>
        <w:tc>
          <w:tcPr>
            <w:tcW w:w="6642" w:type="dxa"/>
          </w:tcPr>
          <w:p w:rsidR="00D165C3" w:rsidRPr="003D44EB" w:rsidRDefault="00D165C3" w:rsidP="005D067D">
            <w:pPr>
              <w:pStyle w:val="ListParagraph"/>
              <w:numPr>
                <w:ilvl w:val="0"/>
                <w:numId w:val="9"/>
              </w:numPr>
              <w:spacing w:line="276" w:lineRule="auto"/>
              <w:ind w:left="421" w:hanging="421"/>
              <w:jc w:val="both"/>
              <w:rPr>
                <w:color w:val="000000" w:themeColor="text1"/>
              </w:rPr>
            </w:pPr>
            <w:r w:rsidRPr="003D44EB">
              <w:rPr>
                <w:color w:val="000000" w:themeColor="text1"/>
              </w:rPr>
              <w:t>Facility to define different fee structures having multiple head of accounts</w:t>
            </w:r>
            <w:r w:rsidR="00F07942">
              <w:rPr>
                <w:color w:val="000000" w:themeColor="text1"/>
              </w:rPr>
              <w:t>/breakup</w:t>
            </w:r>
          </w:p>
          <w:p w:rsidR="00D165C3" w:rsidRPr="002942E2" w:rsidRDefault="00D165C3" w:rsidP="005D067D">
            <w:pPr>
              <w:numPr>
                <w:ilvl w:val="0"/>
                <w:numId w:val="6"/>
              </w:numPr>
              <w:pBdr>
                <w:top w:val="nil"/>
                <w:left w:val="nil"/>
                <w:bottom w:val="nil"/>
                <w:right w:val="nil"/>
                <w:between w:val="nil"/>
              </w:pBdr>
              <w:spacing w:line="276" w:lineRule="auto"/>
              <w:ind w:left="421" w:hanging="421"/>
              <w:jc w:val="both"/>
              <w:rPr>
                <w:color w:val="000000" w:themeColor="text1"/>
              </w:rPr>
            </w:pPr>
            <w:r w:rsidRPr="002942E2">
              <w:rPr>
                <w:color w:val="000000" w:themeColor="text1"/>
              </w:rPr>
              <w:t>Facility to generate fee chal</w:t>
            </w:r>
            <w:r>
              <w:rPr>
                <w:color w:val="000000" w:themeColor="text1"/>
              </w:rPr>
              <w:t>lans for the following cases</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Entry test fee</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Admission of new program</w:t>
            </w:r>
          </w:p>
          <w:p w:rsidR="00D165C3"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Semester</w:t>
            </w:r>
            <w:r w:rsidR="00F07942">
              <w:rPr>
                <w:color w:val="000000" w:themeColor="text1"/>
              </w:rPr>
              <w:t xml:space="preserve"> registration</w:t>
            </w:r>
            <w:r w:rsidRPr="002942E2">
              <w:rPr>
                <w:color w:val="000000" w:themeColor="text1"/>
              </w:rPr>
              <w:t xml:space="preserve"> fee challan</w:t>
            </w:r>
          </w:p>
          <w:p w:rsidR="00F07942" w:rsidRPr="00F07942" w:rsidRDefault="00F07942" w:rsidP="005D067D">
            <w:pPr>
              <w:numPr>
                <w:ilvl w:val="1"/>
                <w:numId w:val="6"/>
              </w:numPr>
              <w:pBdr>
                <w:top w:val="nil"/>
                <w:left w:val="nil"/>
                <w:bottom w:val="nil"/>
                <w:right w:val="nil"/>
                <w:between w:val="nil"/>
              </w:pBdr>
              <w:spacing w:line="276" w:lineRule="auto"/>
              <w:jc w:val="both"/>
              <w:rPr>
                <w:color w:val="000000" w:themeColor="text1"/>
              </w:rPr>
            </w:pPr>
            <w:r>
              <w:rPr>
                <w:color w:val="000000" w:themeColor="text1"/>
              </w:rPr>
              <w:t xml:space="preserve">semester freeze, </w:t>
            </w:r>
            <w:r w:rsidRPr="00F07942">
              <w:rPr>
                <w:color w:val="000000" w:themeColor="text1"/>
              </w:rPr>
              <w:t>Transport, Hostel, etc.</w:t>
            </w:r>
          </w:p>
          <w:p w:rsidR="00F07942"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F07942">
              <w:rPr>
                <w:color w:val="000000" w:themeColor="text1"/>
              </w:rPr>
              <w:t>Course</w:t>
            </w:r>
            <w:r w:rsidR="00F07942" w:rsidRPr="00F07942">
              <w:rPr>
                <w:color w:val="000000" w:themeColor="text1"/>
              </w:rPr>
              <w:t xml:space="preserve"> registration/re-registration </w:t>
            </w:r>
            <w:r w:rsidRPr="00F07942">
              <w:rPr>
                <w:color w:val="000000" w:themeColor="text1"/>
              </w:rPr>
              <w:t>fee</w:t>
            </w:r>
            <w:r w:rsidR="00F07942" w:rsidRPr="00F07942">
              <w:rPr>
                <w:color w:val="000000" w:themeColor="text1"/>
              </w:rPr>
              <w:t>/</w:t>
            </w:r>
            <w:r w:rsidRPr="00F07942">
              <w:rPr>
                <w:color w:val="000000" w:themeColor="text1"/>
              </w:rPr>
              <w:t>, Other fee such as transcript, degree,</w:t>
            </w:r>
            <w:r w:rsidR="00F07942" w:rsidRPr="002942E2">
              <w:rPr>
                <w:color w:val="000000" w:themeColor="text1"/>
              </w:rPr>
              <w:t xml:space="preserve"> Diploma, certificate fee, etc.</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 xml:space="preserve">Each challan will have multiple head of accounts i.e. security, admission, course etc. </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 xml:space="preserve">Facility to handle the following fee scenarios: </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 xml:space="preserve">Instalments </w:t>
            </w:r>
            <w:r w:rsidR="00312F94">
              <w:rPr>
                <w:color w:val="000000" w:themeColor="text1"/>
              </w:rPr>
              <w:t>(Optional)</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 xml:space="preserve">Advance Adjustment </w:t>
            </w:r>
            <w:r w:rsidR="00F13E24">
              <w:rPr>
                <w:color w:val="000000" w:themeColor="text1"/>
              </w:rPr>
              <w:t>(O</w:t>
            </w:r>
            <w:r w:rsidR="00312F94">
              <w:rPr>
                <w:color w:val="000000" w:themeColor="text1"/>
              </w:rPr>
              <w:t>ptional)</w:t>
            </w:r>
          </w:p>
          <w:p w:rsidR="00D165C3" w:rsidRPr="00E50A94"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Scholarship / Financial Aid</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Waivers</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 xml:space="preserve">Penalties (late </w:t>
            </w:r>
            <w:r w:rsidR="00312F94" w:rsidRPr="002942E2">
              <w:rPr>
                <w:color w:val="000000" w:themeColor="text1"/>
              </w:rPr>
              <w:t>payment,</w:t>
            </w:r>
            <w:r w:rsidR="00312F94">
              <w:rPr>
                <w:color w:val="000000" w:themeColor="text1"/>
              </w:rPr>
              <w:t xml:space="preserve"> fine,</w:t>
            </w:r>
            <w:r w:rsidRPr="002942E2">
              <w:rPr>
                <w:color w:val="000000" w:themeColor="text1"/>
              </w:rPr>
              <w:t xml:space="preserve"> </w:t>
            </w:r>
            <w:r w:rsidR="00312F94" w:rsidRPr="002942E2">
              <w:rPr>
                <w:color w:val="000000" w:themeColor="text1"/>
              </w:rPr>
              <w:t>etc.</w:t>
            </w:r>
            <w:r w:rsidRPr="002942E2">
              <w:rPr>
                <w:color w:val="000000" w:themeColor="text1"/>
              </w:rPr>
              <w:t>)</w:t>
            </w:r>
          </w:p>
          <w:p w:rsidR="00D165C3" w:rsidRPr="002942E2" w:rsidRDefault="00D165C3" w:rsidP="005D067D">
            <w:pPr>
              <w:numPr>
                <w:ilvl w:val="1"/>
                <w:numId w:val="6"/>
              </w:numPr>
              <w:pBdr>
                <w:top w:val="nil"/>
                <w:left w:val="nil"/>
                <w:bottom w:val="nil"/>
                <w:right w:val="nil"/>
                <w:between w:val="nil"/>
              </w:pBdr>
              <w:spacing w:line="276" w:lineRule="auto"/>
              <w:jc w:val="both"/>
              <w:rPr>
                <w:color w:val="000000" w:themeColor="text1"/>
              </w:rPr>
            </w:pPr>
            <w:r w:rsidRPr="002942E2">
              <w:rPr>
                <w:color w:val="000000" w:themeColor="text1"/>
              </w:rPr>
              <w:t>Refund</w:t>
            </w:r>
          </w:p>
          <w:p w:rsidR="00D165C3" w:rsidRPr="002942E2" w:rsidRDefault="00D165C3" w:rsidP="005D067D">
            <w:pPr>
              <w:numPr>
                <w:ilvl w:val="1"/>
                <w:numId w:val="6"/>
              </w:numPr>
              <w:spacing w:line="276" w:lineRule="auto"/>
              <w:jc w:val="both"/>
              <w:rPr>
                <w:color w:val="000000" w:themeColor="text1"/>
              </w:rPr>
            </w:pPr>
            <w:r w:rsidRPr="002942E2">
              <w:rPr>
                <w:color w:val="000000" w:themeColor="text1"/>
              </w:rPr>
              <w:t>Adjustment of multiple payments</w:t>
            </w:r>
          </w:p>
          <w:p w:rsidR="00D165C3" w:rsidRPr="00D8060C" w:rsidRDefault="00D165C3" w:rsidP="005D067D">
            <w:pPr>
              <w:numPr>
                <w:ilvl w:val="1"/>
                <w:numId w:val="6"/>
              </w:numPr>
              <w:spacing w:line="276" w:lineRule="auto"/>
              <w:jc w:val="both"/>
              <w:rPr>
                <w:color w:val="000000" w:themeColor="text1"/>
              </w:rPr>
            </w:pPr>
            <w:r w:rsidRPr="002942E2">
              <w:rPr>
                <w:color w:val="000000" w:themeColor="text1"/>
              </w:rPr>
              <w:t>Payables (cheque or pay order or cash)</w:t>
            </w:r>
          </w:p>
          <w:p w:rsidR="00D165C3" w:rsidRPr="003D44EB" w:rsidRDefault="00D165C3" w:rsidP="005D067D">
            <w:pPr>
              <w:pStyle w:val="ListParagraph"/>
              <w:numPr>
                <w:ilvl w:val="1"/>
                <w:numId w:val="6"/>
              </w:numPr>
              <w:spacing w:line="276" w:lineRule="auto"/>
              <w:ind w:left="421"/>
              <w:jc w:val="both"/>
              <w:rPr>
                <w:color w:val="000000" w:themeColor="text1"/>
              </w:rPr>
            </w:pPr>
            <w:r w:rsidRPr="003D44EB">
              <w:rPr>
                <w:color w:val="000000" w:themeColor="text1"/>
              </w:rPr>
              <w:t>Facility to share student details with banks and upload bank scroll of fees deposited by the students in the bank.</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Provision for record reversal to rectify errors</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Provision to create bank reconciliations</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Facility to handle final settlement of students</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Facility to generate projected fee estimates of any program enrolled with reference to any particular student.</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Facility to generate challan based on different category such as batch, individual student, semester wise, program wise, etc.</w:t>
            </w:r>
          </w:p>
          <w:p w:rsidR="00D165C3" w:rsidRPr="002942E2" w:rsidRDefault="00D165C3" w:rsidP="005D067D">
            <w:pPr>
              <w:numPr>
                <w:ilvl w:val="0"/>
                <w:numId w:val="6"/>
              </w:numPr>
              <w:pBdr>
                <w:top w:val="nil"/>
                <w:left w:val="nil"/>
                <w:bottom w:val="nil"/>
                <w:right w:val="nil"/>
                <w:between w:val="nil"/>
              </w:pBdr>
              <w:spacing w:line="276" w:lineRule="auto"/>
              <w:ind w:left="421"/>
              <w:jc w:val="both"/>
              <w:rPr>
                <w:color w:val="000000" w:themeColor="text1"/>
              </w:rPr>
            </w:pPr>
            <w:r w:rsidRPr="002942E2">
              <w:rPr>
                <w:color w:val="000000" w:themeColor="text1"/>
              </w:rPr>
              <w:t>Facility to maintain history of semester wise fee charged to the student.</w:t>
            </w:r>
          </w:p>
          <w:p w:rsidR="00D165C3" w:rsidRDefault="00D165C3" w:rsidP="005D067D">
            <w:pPr>
              <w:pStyle w:val="ListParagraph"/>
              <w:numPr>
                <w:ilvl w:val="0"/>
                <w:numId w:val="6"/>
              </w:numPr>
              <w:spacing w:line="276" w:lineRule="auto"/>
              <w:ind w:left="421"/>
            </w:pPr>
            <w:r w:rsidRPr="002942E2">
              <w:rPr>
                <w:color w:val="000000" w:themeColor="text1"/>
              </w:rPr>
              <w:t>Integration with General Ledger to post financial effects of different receipts/payments in the form of journal voucher</w:t>
            </w:r>
          </w:p>
          <w:p w:rsidR="00D165C3" w:rsidRPr="00932F2D" w:rsidRDefault="00D165C3" w:rsidP="00BD21BE">
            <w:pPr>
              <w:spacing w:line="276" w:lineRule="auto"/>
              <w:rPr>
                <w:b/>
                <w:bCs/>
                <w:sz w:val="24"/>
                <w:szCs w:val="24"/>
              </w:rPr>
            </w:pPr>
          </w:p>
        </w:tc>
      </w:tr>
      <w:tr w:rsidR="00D165C3" w:rsidTr="00E80958">
        <w:trPr>
          <w:trHeight w:val="8089"/>
        </w:trPr>
        <w:tc>
          <w:tcPr>
            <w:tcW w:w="687" w:type="dxa"/>
          </w:tcPr>
          <w:p w:rsidR="00E50A94" w:rsidRDefault="00D165C3" w:rsidP="00AA7B79">
            <w:pPr>
              <w:rPr>
                <w:sz w:val="24"/>
                <w:szCs w:val="24"/>
              </w:rPr>
            </w:pPr>
            <w:r>
              <w:rPr>
                <w:sz w:val="24"/>
                <w:szCs w:val="24"/>
              </w:rPr>
              <w:lastRenderedPageBreak/>
              <w:t>8</w:t>
            </w:r>
          </w:p>
          <w:p w:rsidR="00D165C3" w:rsidRPr="00E50A94" w:rsidRDefault="00D165C3" w:rsidP="00E50A94">
            <w:pPr>
              <w:rPr>
                <w:sz w:val="24"/>
                <w:szCs w:val="24"/>
              </w:rPr>
            </w:pPr>
          </w:p>
        </w:tc>
        <w:tc>
          <w:tcPr>
            <w:tcW w:w="1994" w:type="dxa"/>
          </w:tcPr>
          <w:p w:rsidR="00D165C3" w:rsidRDefault="00D165C3" w:rsidP="00BE0E83">
            <w:pPr>
              <w:rPr>
                <w:sz w:val="24"/>
                <w:szCs w:val="24"/>
              </w:rPr>
            </w:pPr>
            <w:r>
              <w:rPr>
                <w:sz w:val="24"/>
                <w:szCs w:val="24"/>
              </w:rPr>
              <w:t>Curriculum</w:t>
            </w:r>
          </w:p>
          <w:p w:rsidR="00D165C3" w:rsidRPr="00E50A94" w:rsidRDefault="00E80958" w:rsidP="00E80958">
            <w:pPr>
              <w:rPr>
                <w:sz w:val="24"/>
                <w:szCs w:val="24"/>
              </w:rPr>
            </w:pPr>
            <w:r>
              <w:rPr>
                <w:sz w:val="24"/>
                <w:szCs w:val="24"/>
              </w:rPr>
              <w:t>Module</w:t>
            </w:r>
          </w:p>
        </w:tc>
        <w:tc>
          <w:tcPr>
            <w:tcW w:w="6642" w:type="dxa"/>
          </w:tcPr>
          <w:p w:rsidR="00D165C3" w:rsidRPr="002942E2"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sidRPr="002942E2">
              <w:rPr>
                <w:color w:val="000000" w:themeColor="text1"/>
              </w:rPr>
              <w:t xml:space="preserve">Facility to add department wise course code and name with number of credit hours and course </w:t>
            </w:r>
            <w:r w:rsidR="007D4D14">
              <w:rPr>
                <w:color w:val="000000" w:themeColor="text1"/>
              </w:rPr>
              <w:t>type (regular, non-credit, etc.), for undergraduates and post graduates accordingly.</w:t>
            </w:r>
          </w:p>
          <w:p w:rsidR="00D165C3" w:rsidRPr="002942E2"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sidRPr="002942E2">
              <w:rPr>
                <w:color w:val="000000" w:themeColor="text1"/>
              </w:rPr>
              <w:t>Facility to configure batch scheme of study with course code, course credit hour, passing marks, course type (regular, non-credit, etc.), optional or core course.</w:t>
            </w:r>
          </w:p>
          <w:p w:rsidR="00D165C3" w:rsidRPr="002942E2"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Pr>
                <w:color w:val="000000" w:themeColor="text1"/>
              </w:rPr>
              <w:t>Facility to assign</w:t>
            </w:r>
            <w:r w:rsidRPr="002942E2">
              <w:rPr>
                <w:color w:val="000000" w:themeColor="text1"/>
              </w:rPr>
              <w:t xml:space="preserve"> teachers with courses offered in the semester of the specific batch.</w:t>
            </w:r>
          </w:p>
          <w:p w:rsidR="00D165C3" w:rsidRPr="002942E2"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sidRPr="002942E2">
              <w:rPr>
                <w:color w:val="000000" w:themeColor="text1"/>
              </w:rPr>
              <w:t>Facility to enter course syllabus/ outlines along with recommended books.</w:t>
            </w:r>
          </w:p>
          <w:p w:rsidR="00D165C3" w:rsidRPr="002942E2"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sidRPr="002942E2">
              <w:rPr>
                <w:color w:val="000000" w:themeColor="text1"/>
              </w:rPr>
              <w:t>Students’ Group Handling’</w:t>
            </w:r>
          </w:p>
          <w:p w:rsidR="00D165C3" w:rsidRPr="00D165C3"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sidRPr="00D165C3">
              <w:rPr>
                <w:color w:val="000000" w:themeColor="text1"/>
              </w:rPr>
              <w:t>Facility to manage Semester and Final Notifications</w:t>
            </w:r>
          </w:p>
          <w:p w:rsidR="00D165C3" w:rsidRDefault="00D165C3" w:rsidP="005D067D">
            <w:pPr>
              <w:numPr>
                <w:ilvl w:val="0"/>
                <w:numId w:val="7"/>
              </w:numPr>
              <w:pBdr>
                <w:top w:val="nil"/>
                <w:left w:val="nil"/>
                <w:bottom w:val="nil"/>
                <w:right w:val="nil"/>
                <w:between w:val="nil"/>
              </w:pBdr>
              <w:spacing w:line="276" w:lineRule="auto"/>
              <w:ind w:left="361"/>
              <w:contextualSpacing/>
              <w:jc w:val="both"/>
              <w:rPr>
                <w:color w:val="000000" w:themeColor="text1"/>
              </w:rPr>
            </w:pPr>
            <w:r w:rsidRPr="003D44EB">
              <w:rPr>
                <w:color w:val="000000" w:themeColor="text1"/>
              </w:rPr>
              <w:t>Facility to enter course composition such as theory, lab, project, assignments, quizzes, etc.</w:t>
            </w:r>
          </w:p>
          <w:p w:rsidR="00D165C3" w:rsidRDefault="00D165C3" w:rsidP="005D067D">
            <w:pPr>
              <w:pStyle w:val="ListParagraph"/>
              <w:numPr>
                <w:ilvl w:val="0"/>
                <w:numId w:val="7"/>
              </w:numPr>
              <w:spacing w:line="276" w:lineRule="auto"/>
              <w:ind w:left="361"/>
            </w:pPr>
            <w:r>
              <w:t xml:space="preserve">System provide an interactive functionality for administratively enrolling students into a course or group of courses </w:t>
            </w:r>
          </w:p>
          <w:p w:rsidR="00D165C3" w:rsidRDefault="00D165C3" w:rsidP="005D067D">
            <w:pPr>
              <w:pStyle w:val="ListParagraph"/>
              <w:numPr>
                <w:ilvl w:val="0"/>
                <w:numId w:val="7"/>
              </w:numPr>
              <w:spacing w:line="276" w:lineRule="auto"/>
              <w:ind w:left="361"/>
            </w:pPr>
            <w:r>
              <w:t>System should support enrolling batch of students in a batch of classes in one go providing an interactive interface for identifying the student population and the classes population</w:t>
            </w:r>
          </w:p>
          <w:p w:rsidR="00D165C3" w:rsidRPr="008D520F" w:rsidRDefault="00D165C3" w:rsidP="005D067D">
            <w:pPr>
              <w:numPr>
                <w:ilvl w:val="0"/>
                <w:numId w:val="7"/>
              </w:numPr>
              <w:pBdr>
                <w:top w:val="nil"/>
                <w:left w:val="nil"/>
                <w:bottom w:val="nil"/>
                <w:right w:val="nil"/>
                <w:between w:val="nil"/>
              </w:pBdr>
              <w:spacing w:line="276" w:lineRule="auto"/>
              <w:ind w:left="361"/>
              <w:contextualSpacing/>
              <w:jc w:val="both"/>
              <w:rPr>
                <w:b/>
                <w:bCs/>
                <w:color w:val="000000" w:themeColor="text1"/>
                <w:sz w:val="24"/>
                <w:szCs w:val="24"/>
              </w:rPr>
            </w:pPr>
            <w:r>
              <w:t>In case of Batch enrollments, system should support selecting students and classes on the basis of flexible parameter such as Dep</w:t>
            </w:r>
            <w:r w:rsidR="00E80958">
              <w:t>artments, Faculty, Campus etc.</w:t>
            </w:r>
          </w:p>
          <w:p w:rsidR="008D520F" w:rsidRPr="008D520F" w:rsidRDefault="008D520F" w:rsidP="005D067D">
            <w:pPr>
              <w:numPr>
                <w:ilvl w:val="0"/>
                <w:numId w:val="7"/>
              </w:numPr>
              <w:pBdr>
                <w:top w:val="nil"/>
                <w:left w:val="nil"/>
                <w:bottom w:val="nil"/>
                <w:right w:val="nil"/>
                <w:between w:val="nil"/>
              </w:pBdr>
              <w:spacing w:line="276" w:lineRule="auto"/>
              <w:ind w:left="361"/>
              <w:contextualSpacing/>
              <w:jc w:val="both"/>
              <w:rPr>
                <w:b/>
                <w:bCs/>
                <w:color w:val="000000" w:themeColor="text1"/>
                <w:sz w:val="24"/>
                <w:szCs w:val="24"/>
              </w:rPr>
            </w:pPr>
            <w:r>
              <w:t>System should support the replacement of an abolish course with an equivalent course (if any).</w:t>
            </w:r>
          </w:p>
          <w:p w:rsidR="008D520F" w:rsidRPr="008D520F" w:rsidRDefault="008D520F" w:rsidP="005D067D">
            <w:pPr>
              <w:numPr>
                <w:ilvl w:val="0"/>
                <w:numId w:val="7"/>
              </w:numPr>
              <w:pBdr>
                <w:top w:val="nil"/>
                <w:left w:val="nil"/>
                <w:bottom w:val="nil"/>
                <w:right w:val="nil"/>
                <w:between w:val="nil"/>
              </w:pBdr>
              <w:spacing w:line="276" w:lineRule="auto"/>
              <w:ind w:left="361"/>
              <w:contextualSpacing/>
              <w:jc w:val="both"/>
              <w:rPr>
                <w:color w:val="000000" w:themeColor="text1"/>
                <w:sz w:val="24"/>
                <w:szCs w:val="24"/>
              </w:rPr>
            </w:pPr>
            <w:r w:rsidRPr="008D520F">
              <w:rPr>
                <w:color w:val="000000" w:themeColor="text1"/>
                <w:sz w:val="24"/>
                <w:szCs w:val="24"/>
              </w:rPr>
              <w:t>The system should support enrolment of a course in other departments with same course equivalency.</w:t>
            </w:r>
          </w:p>
        </w:tc>
      </w:tr>
      <w:tr w:rsidR="00F25430" w:rsidTr="00E80958">
        <w:trPr>
          <w:trHeight w:val="4759"/>
        </w:trPr>
        <w:tc>
          <w:tcPr>
            <w:tcW w:w="687" w:type="dxa"/>
          </w:tcPr>
          <w:p w:rsidR="00F25430" w:rsidRDefault="00D31D5A" w:rsidP="00AA7B79">
            <w:pPr>
              <w:rPr>
                <w:sz w:val="24"/>
                <w:szCs w:val="24"/>
              </w:rPr>
            </w:pPr>
            <w:r>
              <w:rPr>
                <w:sz w:val="24"/>
                <w:szCs w:val="24"/>
              </w:rPr>
              <w:t>9</w:t>
            </w:r>
          </w:p>
          <w:p w:rsidR="00130D10" w:rsidRDefault="00130D10"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3829A4" w:rsidRDefault="003829A4" w:rsidP="00AA7B79">
            <w:pPr>
              <w:rPr>
                <w:sz w:val="24"/>
                <w:szCs w:val="24"/>
              </w:rPr>
            </w:pPr>
          </w:p>
          <w:p w:rsidR="00130D10" w:rsidRPr="00130D10" w:rsidRDefault="00130D10" w:rsidP="00AA7B79">
            <w:pPr>
              <w:rPr>
                <w:b/>
                <w:bCs/>
                <w:sz w:val="24"/>
                <w:szCs w:val="24"/>
              </w:rPr>
            </w:pPr>
          </w:p>
        </w:tc>
        <w:tc>
          <w:tcPr>
            <w:tcW w:w="1994" w:type="dxa"/>
          </w:tcPr>
          <w:p w:rsidR="00F25430" w:rsidRDefault="00F25430" w:rsidP="00BE0E83">
            <w:pPr>
              <w:rPr>
                <w:sz w:val="24"/>
                <w:szCs w:val="24"/>
              </w:rPr>
            </w:pPr>
            <w:r>
              <w:rPr>
                <w:sz w:val="24"/>
                <w:szCs w:val="24"/>
              </w:rPr>
              <w:t>Degree/Transcript</w:t>
            </w:r>
          </w:p>
          <w:p w:rsidR="00F25430" w:rsidRDefault="00F25430" w:rsidP="00BE0E83">
            <w:pPr>
              <w:rPr>
                <w:sz w:val="24"/>
                <w:szCs w:val="24"/>
              </w:rPr>
            </w:pPr>
            <w:r>
              <w:rPr>
                <w:sz w:val="24"/>
                <w:szCs w:val="24"/>
              </w:rPr>
              <w:t>Module</w:t>
            </w:r>
          </w:p>
          <w:p w:rsidR="00130D10" w:rsidRDefault="00130D10" w:rsidP="00BE0E83">
            <w:pPr>
              <w:rPr>
                <w:sz w:val="24"/>
                <w:szCs w:val="24"/>
              </w:rPr>
            </w:pPr>
          </w:p>
          <w:p w:rsidR="00130D10" w:rsidRDefault="00130D10" w:rsidP="00BE0E83">
            <w:pPr>
              <w:rPr>
                <w:sz w:val="24"/>
                <w:szCs w:val="24"/>
              </w:rPr>
            </w:pPr>
          </w:p>
          <w:p w:rsidR="00130D10" w:rsidRDefault="00130D10" w:rsidP="00BE0E83">
            <w:pPr>
              <w:rPr>
                <w:sz w:val="24"/>
                <w:szCs w:val="24"/>
              </w:rPr>
            </w:pPr>
          </w:p>
          <w:p w:rsidR="00130D10" w:rsidRDefault="00130D10" w:rsidP="00BE0E83">
            <w:pPr>
              <w:rPr>
                <w:sz w:val="24"/>
                <w:szCs w:val="24"/>
              </w:rPr>
            </w:pPr>
          </w:p>
          <w:p w:rsidR="00130D10" w:rsidRDefault="00130D10" w:rsidP="00BE0E83">
            <w:pPr>
              <w:rPr>
                <w:sz w:val="24"/>
                <w:szCs w:val="24"/>
              </w:rPr>
            </w:pPr>
          </w:p>
          <w:p w:rsidR="003829A4" w:rsidRDefault="003829A4" w:rsidP="00BE0E83">
            <w:pPr>
              <w:rPr>
                <w:sz w:val="24"/>
                <w:szCs w:val="24"/>
              </w:rPr>
            </w:pPr>
          </w:p>
          <w:p w:rsidR="003829A4" w:rsidRDefault="003829A4" w:rsidP="00BE0E83">
            <w:pPr>
              <w:rPr>
                <w:sz w:val="24"/>
                <w:szCs w:val="24"/>
              </w:rPr>
            </w:pPr>
          </w:p>
          <w:p w:rsidR="00130D10" w:rsidRPr="00AB6903" w:rsidRDefault="00130D10" w:rsidP="00BE0E83">
            <w:pPr>
              <w:rPr>
                <w:b/>
                <w:bCs/>
                <w:sz w:val="24"/>
                <w:szCs w:val="24"/>
              </w:rPr>
            </w:pPr>
          </w:p>
        </w:tc>
        <w:tc>
          <w:tcPr>
            <w:tcW w:w="6642" w:type="dxa"/>
          </w:tcPr>
          <w:p w:rsidR="00F25430" w:rsidRPr="002942E2" w:rsidRDefault="00F25430"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sidRPr="002942E2">
              <w:rPr>
                <w:color w:val="000000" w:themeColor="text1"/>
              </w:rPr>
              <w:t>Maintain student document issuance process of required certificate or degree</w:t>
            </w:r>
          </w:p>
          <w:p w:rsidR="00F25430" w:rsidRPr="002942E2" w:rsidRDefault="00F25430"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sidRPr="002942E2">
              <w:rPr>
                <w:color w:val="000000" w:themeColor="text1"/>
              </w:rPr>
              <w:t>Maintain student document verification of required certificate or degree</w:t>
            </w:r>
          </w:p>
          <w:p w:rsidR="00F25430" w:rsidRPr="002942E2" w:rsidRDefault="00F25430"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sidRPr="002942E2">
              <w:rPr>
                <w:color w:val="000000" w:themeColor="text1"/>
              </w:rPr>
              <w:t xml:space="preserve">Maintain stock of blank copies of transcripts, provisional certificates, degrees and distinction certificates </w:t>
            </w:r>
          </w:p>
          <w:p w:rsidR="003829A4" w:rsidRDefault="00F25430"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sidRPr="002942E2">
              <w:rPr>
                <w:color w:val="000000" w:themeColor="text1"/>
              </w:rPr>
              <w:t>Integration with Student Financial Module to ensure that students’ outstanding dues have been cleared and fee for degree/ transcript issuance and verification have been paid.</w:t>
            </w:r>
          </w:p>
          <w:p w:rsidR="003829A4" w:rsidRPr="002942E2" w:rsidRDefault="003829A4" w:rsidP="00BD21BE">
            <w:pPr>
              <w:pBdr>
                <w:top w:val="nil"/>
                <w:left w:val="nil"/>
                <w:bottom w:val="nil"/>
                <w:right w:val="nil"/>
                <w:between w:val="nil"/>
              </w:pBdr>
              <w:spacing w:line="276" w:lineRule="auto"/>
              <w:contextualSpacing/>
              <w:jc w:val="both"/>
              <w:rPr>
                <w:color w:val="000000" w:themeColor="text1"/>
              </w:rPr>
            </w:pPr>
          </w:p>
        </w:tc>
      </w:tr>
      <w:tr w:rsidR="008E3161" w:rsidTr="003829A4">
        <w:trPr>
          <w:trHeight w:val="5670"/>
        </w:trPr>
        <w:tc>
          <w:tcPr>
            <w:tcW w:w="687" w:type="dxa"/>
          </w:tcPr>
          <w:p w:rsidR="008E3161" w:rsidRDefault="008E3161" w:rsidP="00AA7B79">
            <w:pPr>
              <w:rPr>
                <w:sz w:val="24"/>
                <w:szCs w:val="24"/>
              </w:rPr>
            </w:pPr>
            <w:r>
              <w:rPr>
                <w:sz w:val="24"/>
                <w:szCs w:val="24"/>
              </w:rPr>
              <w:lastRenderedPageBreak/>
              <w:t>10</w:t>
            </w:r>
          </w:p>
        </w:tc>
        <w:tc>
          <w:tcPr>
            <w:tcW w:w="1994" w:type="dxa"/>
          </w:tcPr>
          <w:p w:rsidR="008E3161" w:rsidRDefault="008E3161" w:rsidP="00BE0E83">
            <w:pPr>
              <w:rPr>
                <w:sz w:val="24"/>
                <w:szCs w:val="24"/>
              </w:rPr>
            </w:pPr>
            <w:r>
              <w:rPr>
                <w:sz w:val="24"/>
                <w:szCs w:val="24"/>
              </w:rPr>
              <w:t>OBE Module</w:t>
            </w:r>
          </w:p>
        </w:tc>
        <w:tc>
          <w:tcPr>
            <w:tcW w:w="6642" w:type="dxa"/>
          </w:tcPr>
          <w:p w:rsidR="00F65D7D" w:rsidRDefault="00F65D7D" w:rsidP="00D049E6">
            <w:pPr>
              <w:pBdr>
                <w:top w:val="nil"/>
                <w:left w:val="nil"/>
                <w:bottom w:val="nil"/>
                <w:right w:val="nil"/>
                <w:between w:val="nil"/>
              </w:pBdr>
              <w:spacing w:line="276" w:lineRule="auto"/>
              <w:contextualSpacing/>
              <w:jc w:val="both"/>
              <w:rPr>
                <w:color w:val="000000" w:themeColor="text1"/>
              </w:rPr>
            </w:pPr>
            <w:r w:rsidRPr="00F65D7D">
              <w:rPr>
                <w:b/>
                <w:bCs/>
                <w:color w:val="000000" w:themeColor="text1"/>
              </w:rPr>
              <w:t>Instructor</w:t>
            </w:r>
            <w:r w:rsidR="00F13E24">
              <w:rPr>
                <w:b/>
                <w:bCs/>
                <w:color w:val="000000" w:themeColor="text1"/>
              </w:rPr>
              <w:t xml:space="preserve"> Can</w:t>
            </w:r>
            <w:r>
              <w:rPr>
                <w:color w:val="000000" w:themeColor="text1"/>
              </w:rPr>
              <w:t>:</w:t>
            </w:r>
          </w:p>
          <w:p w:rsidR="00D049E6" w:rsidRPr="00D049E6" w:rsidRDefault="00D049E6" w:rsidP="00D049E6">
            <w:pPr>
              <w:pBdr>
                <w:top w:val="nil"/>
                <w:left w:val="nil"/>
                <w:bottom w:val="nil"/>
                <w:right w:val="nil"/>
                <w:between w:val="nil"/>
              </w:pBdr>
              <w:spacing w:line="276" w:lineRule="auto"/>
              <w:contextualSpacing/>
              <w:jc w:val="both"/>
              <w:rPr>
                <w:color w:val="000000" w:themeColor="text1"/>
              </w:rPr>
            </w:pPr>
            <w:r>
              <w:rPr>
                <w:color w:val="000000" w:themeColor="text1"/>
              </w:rPr>
              <w:t>To</w:t>
            </w:r>
            <w:r w:rsidR="008F09CE">
              <w:rPr>
                <w:color w:val="000000" w:themeColor="text1"/>
              </w:rPr>
              <w:t xml:space="preserve"> enable the instructor</w:t>
            </w:r>
            <w:r w:rsidR="00E8609B">
              <w:rPr>
                <w:color w:val="000000" w:themeColor="text1"/>
              </w:rPr>
              <w:t xml:space="preserve"> to</w:t>
            </w:r>
            <w:r>
              <w:rPr>
                <w:color w:val="000000" w:themeColor="text1"/>
              </w:rPr>
              <w:t>:</w:t>
            </w:r>
          </w:p>
          <w:p w:rsidR="008E3161" w:rsidRDefault="00E95E5D"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P</w:t>
            </w:r>
            <w:r w:rsidR="006E308B">
              <w:rPr>
                <w:color w:val="000000" w:themeColor="text1"/>
              </w:rPr>
              <w:t>rovide/add</w:t>
            </w:r>
            <w:r w:rsidR="00D049E6">
              <w:rPr>
                <w:color w:val="000000" w:themeColor="text1"/>
              </w:rPr>
              <w:t xml:space="preserve"> and edit</w:t>
            </w:r>
            <w:r w:rsidR="006E308B">
              <w:rPr>
                <w:color w:val="000000" w:themeColor="text1"/>
              </w:rPr>
              <w:t xml:space="preserve"> the Course Learning Outcomes (CLOs)</w:t>
            </w:r>
            <w:r w:rsidR="008E3161">
              <w:rPr>
                <w:color w:val="000000" w:themeColor="text1"/>
              </w:rPr>
              <w:t xml:space="preserve"> of the</w:t>
            </w:r>
            <w:r w:rsidR="006E308B">
              <w:rPr>
                <w:color w:val="000000" w:themeColor="text1"/>
              </w:rPr>
              <w:t xml:space="preserve"> assigned course</w:t>
            </w:r>
            <w:r w:rsidR="006E1F8A">
              <w:rPr>
                <w:color w:val="000000" w:themeColor="text1"/>
              </w:rPr>
              <w:t xml:space="preserve"> </w:t>
            </w:r>
            <w:r w:rsidR="00E8609B">
              <w:rPr>
                <w:color w:val="000000" w:themeColor="text1"/>
              </w:rPr>
              <w:t>(Lab, T</w:t>
            </w:r>
            <w:r w:rsidR="006E1F8A">
              <w:rPr>
                <w:color w:val="000000" w:themeColor="text1"/>
              </w:rPr>
              <w:t>heory)</w:t>
            </w:r>
            <w:r w:rsidR="00D049E6">
              <w:rPr>
                <w:color w:val="000000" w:themeColor="text1"/>
              </w:rPr>
              <w:t xml:space="preserve"> in the system.</w:t>
            </w:r>
          </w:p>
          <w:p w:rsidR="006E308B" w:rsidRDefault="00E95E5D"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M</w:t>
            </w:r>
            <w:r w:rsidR="006E308B">
              <w:rPr>
                <w:color w:val="000000" w:themeColor="text1"/>
              </w:rPr>
              <w:t>ap CLOs to Program Learning Outcomes (PLO</w:t>
            </w:r>
            <w:r w:rsidR="008E3161">
              <w:rPr>
                <w:color w:val="000000" w:themeColor="text1"/>
              </w:rPr>
              <w:t>s</w:t>
            </w:r>
            <w:r w:rsidR="006E308B">
              <w:rPr>
                <w:color w:val="000000" w:themeColor="text1"/>
              </w:rPr>
              <w:t xml:space="preserve">) with appropriate taxonomy </w:t>
            </w:r>
            <w:r w:rsidR="008F2A21">
              <w:rPr>
                <w:color w:val="000000" w:themeColor="text1"/>
              </w:rPr>
              <w:t xml:space="preserve">level, </w:t>
            </w:r>
            <w:r w:rsidR="006E308B">
              <w:rPr>
                <w:color w:val="000000" w:themeColor="text1"/>
              </w:rPr>
              <w:t>knowledge domain</w:t>
            </w:r>
            <w:r w:rsidR="008F2A21">
              <w:rPr>
                <w:color w:val="000000" w:themeColor="text1"/>
              </w:rPr>
              <w:t xml:space="preserve"> </w:t>
            </w:r>
          </w:p>
          <w:p w:rsidR="008F09CE" w:rsidRPr="006E308B" w:rsidRDefault="00E95E5D"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M</w:t>
            </w:r>
            <w:r w:rsidR="008F09CE">
              <w:rPr>
                <w:color w:val="000000" w:themeColor="text1"/>
              </w:rPr>
              <w:t>odify the CLOs and PLOs mapping</w:t>
            </w:r>
          </w:p>
          <w:p w:rsidR="008E3161" w:rsidRDefault="00E95E5D"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E</w:t>
            </w:r>
            <w:r w:rsidR="00AC18A0">
              <w:rPr>
                <w:color w:val="000000" w:themeColor="text1"/>
              </w:rPr>
              <w:t>nter</w:t>
            </w:r>
            <w:r w:rsidR="00F65D7D">
              <w:rPr>
                <w:color w:val="000000" w:themeColor="text1"/>
              </w:rPr>
              <w:t>/edit</w:t>
            </w:r>
            <w:r w:rsidR="00AC18A0">
              <w:rPr>
                <w:color w:val="000000" w:themeColor="text1"/>
              </w:rPr>
              <w:t xml:space="preserve"> </w:t>
            </w:r>
            <w:r w:rsidR="008F09CE">
              <w:rPr>
                <w:color w:val="000000" w:themeColor="text1"/>
              </w:rPr>
              <w:t>marks d</w:t>
            </w:r>
            <w:r w:rsidR="00AC18A0">
              <w:rPr>
                <w:color w:val="000000" w:themeColor="text1"/>
              </w:rPr>
              <w:t>istribution for CLOs of</w:t>
            </w:r>
            <w:r w:rsidR="008E3161">
              <w:rPr>
                <w:color w:val="000000" w:themeColor="text1"/>
              </w:rPr>
              <w:t xml:space="preserve"> assignments, quizzes</w:t>
            </w:r>
            <w:r w:rsidR="008F09CE">
              <w:rPr>
                <w:color w:val="000000" w:themeColor="text1"/>
              </w:rPr>
              <w:t>,</w:t>
            </w:r>
            <w:r w:rsidR="008E3161">
              <w:rPr>
                <w:color w:val="000000" w:themeColor="text1"/>
              </w:rPr>
              <w:t xml:space="preserve"> presentation</w:t>
            </w:r>
            <w:r w:rsidR="008F09CE">
              <w:rPr>
                <w:color w:val="000000" w:themeColor="text1"/>
              </w:rPr>
              <w:t>s</w:t>
            </w:r>
            <w:r w:rsidR="008E3161">
              <w:rPr>
                <w:color w:val="000000" w:themeColor="text1"/>
              </w:rPr>
              <w:t>, exams (</w:t>
            </w:r>
            <w:r w:rsidR="008F09CE">
              <w:rPr>
                <w:color w:val="000000" w:themeColor="text1"/>
              </w:rPr>
              <w:t>Midterm</w:t>
            </w:r>
            <w:r w:rsidR="008E3161">
              <w:rPr>
                <w:color w:val="000000" w:themeColor="text1"/>
              </w:rPr>
              <w:t>, Final</w:t>
            </w:r>
            <w:r w:rsidR="008F09CE">
              <w:rPr>
                <w:color w:val="000000" w:themeColor="text1"/>
              </w:rPr>
              <w:t xml:space="preserve"> term</w:t>
            </w:r>
            <w:r w:rsidR="008E3161">
              <w:rPr>
                <w:color w:val="000000" w:themeColor="text1"/>
              </w:rPr>
              <w:t>)</w:t>
            </w:r>
            <w:r w:rsidR="00E8609B">
              <w:rPr>
                <w:color w:val="000000" w:themeColor="text1"/>
              </w:rPr>
              <w:t>, lab tasks, viva</w:t>
            </w:r>
            <w:r w:rsidR="008E3161">
              <w:rPr>
                <w:color w:val="000000" w:themeColor="text1"/>
              </w:rPr>
              <w:t xml:space="preserve"> etc</w:t>
            </w:r>
            <w:r w:rsidR="008F09CE">
              <w:rPr>
                <w:color w:val="000000" w:themeColor="text1"/>
              </w:rPr>
              <w:t>.</w:t>
            </w:r>
          </w:p>
          <w:p w:rsidR="005C645D" w:rsidRDefault="005C645D"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Enter/edit weekly distribution of</w:t>
            </w:r>
            <w:r w:rsidR="00BD05BA">
              <w:rPr>
                <w:color w:val="000000" w:themeColor="text1"/>
              </w:rPr>
              <w:t xml:space="preserve"> course contents, </w:t>
            </w:r>
            <w:r>
              <w:rPr>
                <w:color w:val="000000" w:themeColor="text1"/>
              </w:rPr>
              <w:t>quizzes, assignments, presentations</w:t>
            </w:r>
            <w:r w:rsidR="00BD05BA">
              <w:rPr>
                <w:color w:val="000000" w:themeColor="text1"/>
              </w:rPr>
              <w:t>, lab tasks, exams (Midterm, Final Term) etc.</w:t>
            </w:r>
          </w:p>
          <w:p w:rsidR="006E1F8A" w:rsidRDefault="00E95E5D"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S</w:t>
            </w:r>
            <w:r w:rsidR="006E1F8A">
              <w:rPr>
                <w:color w:val="000000" w:themeColor="text1"/>
              </w:rPr>
              <w:t>elect</w:t>
            </w:r>
            <w:r w:rsidR="00F65D7D">
              <w:rPr>
                <w:color w:val="000000" w:themeColor="text1"/>
              </w:rPr>
              <w:t>/update</w:t>
            </w:r>
            <w:r w:rsidR="006E1F8A">
              <w:rPr>
                <w:color w:val="000000" w:themeColor="text1"/>
              </w:rPr>
              <w:t xml:space="preserve"> </w:t>
            </w:r>
            <w:r w:rsidR="00E8609B">
              <w:rPr>
                <w:color w:val="000000" w:themeColor="text1"/>
              </w:rPr>
              <w:t xml:space="preserve">appropriate </w:t>
            </w:r>
            <w:r w:rsidR="006E1F8A">
              <w:rPr>
                <w:color w:val="000000" w:themeColor="text1"/>
              </w:rPr>
              <w:t>rub</w:t>
            </w:r>
            <w:r w:rsidR="00E8609B">
              <w:rPr>
                <w:color w:val="000000" w:themeColor="text1"/>
              </w:rPr>
              <w:t>rics for the assigned lab course CLOs</w:t>
            </w:r>
          </w:p>
          <w:p w:rsidR="0001237C" w:rsidRDefault="0001237C"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Enter</w:t>
            </w:r>
            <w:r w:rsidR="00F65D7D">
              <w:rPr>
                <w:color w:val="000000" w:themeColor="text1"/>
              </w:rPr>
              <w:t>/edit</w:t>
            </w:r>
            <w:r w:rsidR="008F2A21">
              <w:rPr>
                <w:color w:val="000000" w:themeColor="text1"/>
              </w:rPr>
              <w:t xml:space="preserve"> students attained</w:t>
            </w:r>
            <w:r>
              <w:rPr>
                <w:color w:val="000000" w:themeColor="text1"/>
              </w:rPr>
              <w:t xml:space="preserve"> </w:t>
            </w:r>
            <w:r w:rsidR="008F2A21">
              <w:rPr>
                <w:color w:val="000000" w:themeColor="text1"/>
              </w:rPr>
              <w:t>marks of</w:t>
            </w:r>
            <w:r>
              <w:rPr>
                <w:color w:val="000000" w:themeColor="text1"/>
              </w:rPr>
              <w:t xml:space="preserve"> </w:t>
            </w:r>
            <w:r w:rsidR="008F2A21">
              <w:rPr>
                <w:color w:val="000000" w:themeColor="text1"/>
              </w:rPr>
              <w:t>assignments, quizzes, presentations, exams (Midterm, Final term), lab tasks, viva etc.</w:t>
            </w:r>
          </w:p>
          <w:p w:rsidR="005C645D" w:rsidRPr="005C645D" w:rsidRDefault="008F2A21" w:rsidP="005D067D">
            <w:pPr>
              <w:numPr>
                <w:ilvl w:val="0"/>
                <w:numId w:val="8"/>
              </w:numPr>
              <w:pBdr>
                <w:top w:val="nil"/>
                <w:left w:val="nil"/>
                <w:bottom w:val="nil"/>
                <w:right w:val="nil"/>
                <w:between w:val="nil"/>
              </w:pBdr>
              <w:spacing w:line="276" w:lineRule="auto"/>
              <w:ind w:left="331"/>
              <w:contextualSpacing/>
              <w:jc w:val="both"/>
              <w:rPr>
                <w:color w:val="000000" w:themeColor="text1"/>
              </w:rPr>
            </w:pPr>
            <w:r>
              <w:rPr>
                <w:color w:val="000000" w:themeColor="text1"/>
              </w:rPr>
              <w:t>Generate CLOs attainment reports at individual as well as cohort levels as per university policy/KPI</w:t>
            </w:r>
          </w:p>
          <w:p w:rsidR="00F65D7D" w:rsidRDefault="00F65D7D" w:rsidP="00F65D7D">
            <w:pPr>
              <w:pBdr>
                <w:top w:val="nil"/>
                <w:left w:val="nil"/>
                <w:bottom w:val="nil"/>
                <w:right w:val="nil"/>
                <w:between w:val="nil"/>
              </w:pBdr>
              <w:spacing w:line="276" w:lineRule="auto"/>
              <w:ind w:left="-29"/>
              <w:contextualSpacing/>
              <w:jc w:val="both"/>
              <w:rPr>
                <w:b/>
                <w:bCs/>
                <w:color w:val="000000" w:themeColor="text1"/>
              </w:rPr>
            </w:pPr>
            <w:r w:rsidRPr="00F65D7D">
              <w:rPr>
                <w:b/>
                <w:bCs/>
                <w:color w:val="000000" w:themeColor="text1"/>
              </w:rPr>
              <w:t>OBE Coordinator</w:t>
            </w:r>
            <w:r w:rsidR="00FF54AF">
              <w:rPr>
                <w:b/>
                <w:bCs/>
                <w:color w:val="000000" w:themeColor="text1"/>
              </w:rPr>
              <w:t xml:space="preserve"> can</w:t>
            </w:r>
            <w:r>
              <w:rPr>
                <w:b/>
                <w:bCs/>
                <w:color w:val="000000" w:themeColor="text1"/>
              </w:rPr>
              <w:t>:</w:t>
            </w:r>
          </w:p>
          <w:p w:rsidR="00F65D7D" w:rsidRPr="00F65D7D" w:rsidRDefault="00F65D7D"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Restrict the access to the OBE module on the date as determined by the department, after which course instructor will not be able to edit/ modify the assessment scores</w:t>
            </w:r>
          </w:p>
          <w:p w:rsidR="00FF54AF" w:rsidRPr="00FF54AF" w:rsidRDefault="00FF54AF"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A</w:t>
            </w:r>
            <w:r w:rsidR="00F65D7D">
              <w:rPr>
                <w:color w:val="000000" w:themeColor="text1"/>
              </w:rPr>
              <w:t xml:space="preserve">ccess </w:t>
            </w:r>
            <w:r>
              <w:rPr>
                <w:color w:val="000000" w:themeColor="text1"/>
              </w:rPr>
              <w:t>and print the overall reports related to all courses of the department</w:t>
            </w:r>
          </w:p>
          <w:p w:rsidR="00FF54AF" w:rsidRPr="00FF54AF" w:rsidRDefault="00B956B0"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H</w:t>
            </w:r>
            <w:r w:rsidR="00FF54AF">
              <w:rPr>
                <w:color w:val="000000" w:themeColor="text1"/>
              </w:rPr>
              <w:t>ave access to the alerts generated by the system in case of non-attainment of the KPIs for CLOs, PLOs and PEOs</w:t>
            </w:r>
            <w:r>
              <w:rPr>
                <w:color w:val="000000" w:themeColor="text1"/>
              </w:rPr>
              <w:t xml:space="preserve"> of the department</w:t>
            </w:r>
            <w:r w:rsidR="00FF54AF">
              <w:rPr>
                <w:color w:val="000000" w:themeColor="text1"/>
              </w:rPr>
              <w:t xml:space="preserve">  </w:t>
            </w:r>
          </w:p>
          <w:p w:rsidR="00F65D7D" w:rsidRPr="00FF54AF" w:rsidRDefault="00B956B0"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I</w:t>
            </w:r>
            <w:r w:rsidR="00FF54AF">
              <w:rPr>
                <w:color w:val="000000" w:themeColor="text1"/>
              </w:rPr>
              <w:t>ncorporate the corrective measures suggested by OBE committee</w:t>
            </w:r>
            <w:r>
              <w:rPr>
                <w:color w:val="000000" w:themeColor="text1"/>
              </w:rPr>
              <w:t xml:space="preserve"> of the department</w:t>
            </w:r>
            <w:r w:rsidR="00FF54AF">
              <w:rPr>
                <w:color w:val="000000" w:themeColor="text1"/>
              </w:rPr>
              <w:t xml:space="preserve"> </w:t>
            </w:r>
            <w:r w:rsidR="00F65D7D">
              <w:rPr>
                <w:color w:val="000000" w:themeColor="text1"/>
              </w:rPr>
              <w:t xml:space="preserve">  </w:t>
            </w:r>
          </w:p>
          <w:p w:rsidR="00FF54AF" w:rsidRPr="00B956B0" w:rsidRDefault="00B956B0"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Add/edit the required surveys/profromas for indirect assessment of PLOs and PEOs of the department</w:t>
            </w:r>
          </w:p>
          <w:p w:rsidR="00B956B0" w:rsidRPr="00B956B0" w:rsidRDefault="00B956B0"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 xml:space="preserve">Add/edit all the rubrics for lab courses and FYPs of the department </w:t>
            </w:r>
          </w:p>
          <w:p w:rsidR="00B956B0" w:rsidRPr="005C645D" w:rsidRDefault="00B956B0"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Enter/edit the KPIs for the attainment of CLOs, PLOs and PEOs of the department</w:t>
            </w:r>
          </w:p>
          <w:p w:rsidR="005C645D" w:rsidRPr="00B956B0" w:rsidRDefault="005C645D" w:rsidP="005D067D">
            <w:pPr>
              <w:pStyle w:val="ListParagraph"/>
              <w:numPr>
                <w:ilvl w:val="0"/>
                <w:numId w:val="18"/>
              </w:numPr>
              <w:pBdr>
                <w:top w:val="nil"/>
                <w:left w:val="nil"/>
                <w:bottom w:val="nil"/>
                <w:right w:val="nil"/>
                <w:between w:val="nil"/>
              </w:pBdr>
              <w:spacing w:line="276" w:lineRule="auto"/>
              <w:ind w:left="350"/>
              <w:jc w:val="both"/>
              <w:rPr>
                <w:b/>
                <w:bCs/>
                <w:color w:val="000000" w:themeColor="text1"/>
              </w:rPr>
            </w:pPr>
            <w:r>
              <w:rPr>
                <w:color w:val="000000" w:themeColor="text1"/>
              </w:rPr>
              <w:t>Have access to faculty/course progress related to completion of OBE activities</w:t>
            </w:r>
          </w:p>
          <w:p w:rsidR="005C645D" w:rsidRDefault="005C645D" w:rsidP="005C645D">
            <w:pPr>
              <w:pBdr>
                <w:top w:val="nil"/>
                <w:left w:val="nil"/>
                <w:bottom w:val="nil"/>
                <w:right w:val="nil"/>
                <w:between w:val="nil"/>
              </w:pBdr>
              <w:spacing w:line="276" w:lineRule="auto"/>
              <w:ind w:left="-10"/>
              <w:jc w:val="both"/>
              <w:rPr>
                <w:b/>
                <w:bCs/>
                <w:color w:val="000000" w:themeColor="text1"/>
              </w:rPr>
            </w:pPr>
            <w:r>
              <w:rPr>
                <w:b/>
                <w:bCs/>
                <w:color w:val="000000" w:themeColor="text1"/>
              </w:rPr>
              <w:t>Chairman can</w:t>
            </w:r>
            <w:r w:rsidRPr="005C645D">
              <w:rPr>
                <w:b/>
                <w:bCs/>
                <w:color w:val="000000" w:themeColor="text1"/>
              </w:rPr>
              <w:t>:</w:t>
            </w:r>
          </w:p>
          <w:p w:rsidR="00B956B0" w:rsidRPr="00BD05BA" w:rsidRDefault="00BD05BA" w:rsidP="005D067D">
            <w:pPr>
              <w:pStyle w:val="ListParagraph"/>
              <w:numPr>
                <w:ilvl w:val="0"/>
                <w:numId w:val="19"/>
              </w:numPr>
              <w:pBdr>
                <w:top w:val="nil"/>
                <w:left w:val="nil"/>
                <w:bottom w:val="nil"/>
                <w:right w:val="nil"/>
                <w:between w:val="nil"/>
              </w:pBdr>
              <w:spacing w:line="276" w:lineRule="auto"/>
              <w:ind w:left="358"/>
              <w:jc w:val="both"/>
              <w:rPr>
                <w:b/>
                <w:bCs/>
                <w:color w:val="000000" w:themeColor="text1"/>
              </w:rPr>
            </w:pPr>
            <w:r>
              <w:rPr>
                <w:color w:val="000000" w:themeColor="text1"/>
              </w:rPr>
              <w:t>Access/view/monitor activities of OBE coordinator</w:t>
            </w:r>
          </w:p>
          <w:p w:rsidR="00BD05BA" w:rsidRDefault="00BD05BA" w:rsidP="00BD05BA">
            <w:pPr>
              <w:pBdr>
                <w:top w:val="nil"/>
                <w:left w:val="nil"/>
                <w:bottom w:val="nil"/>
                <w:right w:val="nil"/>
                <w:between w:val="nil"/>
              </w:pBdr>
              <w:spacing w:line="276" w:lineRule="auto"/>
              <w:ind w:left="-2"/>
              <w:jc w:val="both"/>
              <w:rPr>
                <w:b/>
                <w:bCs/>
                <w:color w:val="000000" w:themeColor="text1"/>
              </w:rPr>
            </w:pPr>
            <w:r>
              <w:rPr>
                <w:b/>
                <w:bCs/>
                <w:color w:val="000000" w:themeColor="text1"/>
              </w:rPr>
              <w:t>Student can:</w:t>
            </w:r>
          </w:p>
          <w:p w:rsidR="008E3161" w:rsidRPr="00382918" w:rsidRDefault="00BD05BA" w:rsidP="005D067D">
            <w:pPr>
              <w:pStyle w:val="ListParagraph"/>
              <w:numPr>
                <w:ilvl w:val="0"/>
                <w:numId w:val="19"/>
              </w:numPr>
              <w:pBdr>
                <w:top w:val="nil"/>
                <w:left w:val="nil"/>
                <w:bottom w:val="nil"/>
                <w:right w:val="nil"/>
                <w:between w:val="nil"/>
              </w:pBdr>
              <w:spacing w:line="276" w:lineRule="auto"/>
              <w:ind w:left="358"/>
              <w:jc w:val="both"/>
              <w:rPr>
                <w:b/>
                <w:bCs/>
                <w:color w:val="000000" w:themeColor="text1"/>
              </w:rPr>
            </w:pPr>
            <w:r>
              <w:rPr>
                <w:color w:val="000000" w:themeColor="text1"/>
              </w:rPr>
              <w:t>View his/her own progress</w:t>
            </w:r>
            <w:r w:rsidR="00382918">
              <w:rPr>
                <w:color w:val="000000" w:themeColor="text1"/>
              </w:rPr>
              <w:t>/result reports</w:t>
            </w:r>
            <w:r>
              <w:rPr>
                <w:color w:val="000000" w:themeColor="text1"/>
              </w:rPr>
              <w:t xml:space="preserve"> of CLOs/PLOs attainment </w:t>
            </w:r>
          </w:p>
        </w:tc>
      </w:tr>
      <w:tr w:rsidR="00F25430" w:rsidTr="000A3CFE">
        <w:trPr>
          <w:trHeight w:val="70"/>
        </w:trPr>
        <w:tc>
          <w:tcPr>
            <w:tcW w:w="687" w:type="dxa"/>
          </w:tcPr>
          <w:p w:rsidR="00F25430" w:rsidRDefault="008E3161" w:rsidP="00AA7B79">
            <w:pPr>
              <w:rPr>
                <w:sz w:val="24"/>
                <w:szCs w:val="24"/>
              </w:rPr>
            </w:pPr>
            <w:r>
              <w:rPr>
                <w:sz w:val="24"/>
                <w:szCs w:val="24"/>
              </w:rPr>
              <w:t>11</w:t>
            </w:r>
            <w:r w:rsidR="00D31D5A">
              <w:rPr>
                <w:sz w:val="24"/>
                <w:szCs w:val="24"/>
              </w:rPr>
              <w:t xml:space="preserve"> </w:t>
            </w:r>
          </w:p>
        </w:tc>
        <w:tc>
          <w:tcPr>
            <w:tcW w:w="1994" w:type="dxa"/>
          </w:tcPr>
          <w:p w:rsidR="00F25430" w:rsidRDefault="00F25430" w:rsidP="00BE0E83">
            <w:pPr>
              <w:rPr>
                <w:sz w:val="24"/>
                <w:szCs w:val="24"/>
              </w:rPr>
            </w:pPr>
            <w:r>
              <w:rPr>
                <w:sz w:val="24"/>
                <w:szCs w:val="24"/>
              </w:rPr>
              <w:t xml:space="preserve">Attendance </w:t>
            </w:r>
          </w:p>
          <w:p w:rsidR="00F25430" w:rsidRDefault="00F25430" w:rsidP="00BE0E83">
            <w:pPr>
              <w:rPr>
                <w:sz w:val="24"/>
                <w:szCs w:val="24"/>
              </w:rPr>
            </w:pPr>
            <w:r>
              <w:rPr>
                <w:sz w:val="24"/>
                <w:szCs w:val="24"/>
              </w:rPr>
              <w:t>Module</w:t>
            </w:r>
          </w:p>
        </w:tc>
        <w:tc>
          <w:tcPr>
            <w:tcW w:w="6642" w:type="dxa"/>
          </w:tcPr>
          <w:p w:rsidR="00F25430" w:rsidRPr="002942E2" w:rsidRDefault="00F25430" w:rsidP="005D067D">
            <w:pPr>
              <w:numPr>
                <w:ilvl w:val="0"/>
                <w:numId w:val="7"/>
              </w:numPr>
              <w:pBdr>
                <w:top w:val="nil"/>
                <w:left w:val="nil"/>
                <w:bottom w:val="nil"/>
                <w:right w:val="nil"/>
                <w:between w:val="nil"/>
              </w:pBdr>
              <w:spacing w:line="276" w:lineRule="auto"/>
              <w:ind w:left="241" w:hanging="274"/>
              <w:contextualSpacing/>
              <w:jc w:val="both"/>
              <w:rPr>
                <w:color w:val="000000" w:themeColor="text1"/>
              </w:rPr>
            </w:pPr>
            <w:r w:rsidRPr="002942E2">
              <w:rPr>
                <w:color w:val="000000" w:themeColor="text1"/>
              </w:rPr>
              <w:t>Management should be able to configure rules for attendance</w:t>
            </w:r>
          </w:p>
          <w:p w:rsidR="00F25430" w:rsidRPr="002942E2" w:rsidRDefault="00F25430" w:rsidP="005D067D">
            <w:pPr>
              <w:numPr>
                <w:ilvl w:val="0"/>
                <w:numId w:val="7"/>
              </w:numPr>
              <w:pBdr>
                <w:top w:val="nil"/>
                <w:left w:val="nil"/>
                <w:bottom w:val="nil"/>
                <w:right w:val="nil"/>
                <w:between w:val="nil"/>
              </w:pBdr>
              <w:spacing w:line="276" w:lineRule="auto"/>
              <w:ind w:left="241" w:hanging="274"/>
              <w:contextualSpacing/>
              <w:jc w:val="both"/>
              <w:rPr>
                <w:color w:val="000000" w:themeColor="text1"/>
              </w:rPr>
            </w:pPr>
            <w:r w:rsidRPr="002942E2">
              <w:rPr>
                <w:color w:val="000000" w:themeColor="text1"/>
              </w:rPr>
              <w:t>System should maintain the attendance of students per course</w:t>
            </w:r>
          </w:p>
          <w:p w:rsidR="00F25430" w:rsidRPr="002942E2" w:rsidRDefault="00F25430" w:rsidP="005D067D">
            <w:pPr>
              <w:numPr>
                <w:ilvl w:val="0"/>
                <w:numId w:val="7"/>
              </w:numPr>
              <w:spacing w:line="276" w:lineRule="auto"/>
              <w:ind w:left="241" w:hanging="270"/>
              <w:contextualSpacing/>
              <w:jc w:val="both"/>
              <w:rPr>
                <w:color w:val="000000" w:themeColor="text1"/>
              </w:rPr>
            </w:pPr>
            <w:r w:rsidRPr="002942E2">
              <w:rPr>
                <w:color w:val="000000" w:themeColor="text1"/>
              </w:rPr>
              <w:t>Facility to integrate with Class Rounds for class verification</w:t>
            </w:r>
          </w:p>
          <w:p w:rsidR="00F25430" w:rsidRPr="002942E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2942E2">
              <w:rPr>
                <w:color w:val="000000" w:themeColor="text1"/>
              </w:rPr>
              <w:t xml:space="preserve">Enable faculty to punch all exams attendance (midterm, final-term </w:t>
            </w:r>
            <w:r w:rsidR="00907F7C" w:rsidRPr="002942E2">
              <w:rPr>
                <w:color w:val="000000" w:themeColor="text1"/>
              </w:rPr>
              <w:t>etc.</w:t>
            </w:r>
            <w:r w:rsidRPr="002942E2">
              <w:rPr>
                <w:color w:val="000000" w:themeColor="text1"/>
              </w:rPr>
              <w:t>)</w:t>
            </w:r>
          </w:p>
          <w:p w:rsidR="00F25430" w:rsidRPr="002942E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2942E2">
              <w:rPr>
                <w:color w:val="000000" w:themeColor="text1"/>
              </w:rPr>
              <w:lastRenderedPageBreak/>
              <w:t>Handle merging/splitting of classes for student’s attendance during semester</w:t>
            </w:r>
          </w:p>
          <w:p w:rsidR="00F25430" w:rsidRPr="002942E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2942E2">
              <w:rPr>
                <w:color w:val="000000" w:themeColor="text1"/>
              </w:rPr>
              <w:t>Faculty and Program officers should be facilitated to rearrange the scheduled classes</w:t>
            </w:r>
          </w:p>
          <w:p w:rsidR="00F25430" w:rsidRPr="002942E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2942E2">
              <w:rPr>
                <w:color w:val="000000" w:themeColor="text1"/>
              </w:rPr>
              <w:t>Facilitate Program officer’s/Program coordinators to verify unscheduled classes</w:t>
            </w:r>
          </w:p>
          <w:p w:rsidR="00F25430" w:rsidRPr="002942E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2942E2">
              <w:rPr>
                <w:color w:val="000000" w:themeColor="text1"/>
              </w:rPr>
              <w:t>Facility to handle student unmarked attendance due to late enrollment</w:t>
            </w:r>
          </w:p>
          <w:p w:rsidR="00F25430" w:rsidRPr="002942E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2942E2">
              <w:rPr>
                <w:color w:val="000000" w:themeColor="text1"/>
              </w:rPr>
              <w:t>Short Listing of students due to attendance shortage (rule applied)</w:t>
            </w:r>
          </w:p>
          <w:p w:rsidR="00A74919" w:rsidRPr="005E74C2" w:rsidRDefault="00F25430" w:rsidP="005D067D">
            <w:pPr>
              <w:numPr>
                <w:ilvl w:val="0"/>
                <w:numId w:val="7"/>
              </w:numPr>
              <w:pBdr>
                <w:top w:val="nil"/>
                <w:left w:val="nil"/>
                <w:bottom w:val="nil"/>
                <w:right w:val="nil"/>
                <w:between w:val="nil"/>
              </w:pBdr>
              <w:spacing w:line="276" w:lineRule="auto"/>
              <w:ind w:left="241" w:hanging="270"/>
              <w:contextualSpacing/>
              <w:jc w:val="both"/>
              <w:rPr>
                <w:color w:val="000000" w:themeColor="text1"/>
              </w:rPr>
            </w:pPr>
            <w:r w:rsidRPr="005E74C2">
              <w:rPr>
                <w:color w:val="000000" w:themeColor="text1"/>
              </w:rPr>
              <w:t>Enable Program officers/Coordinators to lock/unlock attendance prior to final term examination</w:t>
            </w:r>
          </w:p>
          <w:p w:rsidR="00F25430" w:rsidRPr="002942E2" w:rsidRDefault="00F25430" w:rsidP="005D067D">
            <w:pPr>
              <w:numPr>
                <w:ilvl w:val="0"/>
                <w:numId w:val="7"/>
              </w:numPr>
              <w:pBdr>
                <w:top w:val="nil"/>
                <w:left w:val="nil"/>
                <w:bottom w:val="nil"/>
                <w:right w:val="nil"/>
                <w:between w:val="nil"/>
              </w:pBdr>
              <w:spacing w:line="276" w:lineRule="auto"/>
              <w:ind w:left="271" w:hanging="331"/>
              <w:contextualSpacing/>
              <w:jc w:val="both"/>
              <w:rPr>
                <w:color w:val="000000" w:themeColor="text1"/>
              </w:rPr>
            </w:pPr>
            <w:r w:rsidRPr="002942E2">
              <w:rPr>
                <w:color w:val="000000" w:themeColor="text1"/>
              </w:rPr>
              <w:t>System should also provide a mechanism for handling students attendance if a course is taught by different teachers.</w:t>
            </w:r>
          </w:p>
          <w:p w:rsidR="00F25430" w:rsidRPr="002942E2" w:rsidRDefault="00F25430" w:rsidP="005D067D">
            <w:pPr>
              <w:numPr>
                <w:ilvl w:val="0"/>
                <w:numId w:val="7"/>
              </w:numPr>
              <w:pBdr>
                <w:top w:val="nil"/>
                <w:left w:val="nil"/>
                <w:bottom w:val="nil"/>
                <w:right w:val="nil"/>
                <w:between w:val="nil"/>
              </w:pBdr>
              <w:spacing w:line="276" w:lineRule="auto"/>
              <w:ind w:left="271" w:hanging="331"/>
              <w:contextualSpacing/>
              <w:jc w:val="both"/>
              <w:rPr>
                <w:color w:val="000000" w:themeColor="text1"/>
              </w:rPr>
            </w:pPr>
            <w:r w:rsidRPr="002942E2">
              <w:rPr>
                <w:color w:val="000000" w:themeColor="text1"/>
              </w:rPr>
              <w:t>Provide a mechanism for program coordinators to punch attendance on behalf of any faculty member in special cases (rules applied)</w:t>
            </w:r>
          </w:p>
          <w:p w:rsidR="00F25430" w:rsidRPr="00E80958" w:rsidRDefault="00F25430" w:rsidP="005D067D">
            <w:pPr>
              <w:numPr>
                <w:ilvl w:val="0"/>
                <w:numId w:val="7"/>
              </w:numPr>
              <w:pBdr>
                <w:top w:val="nil"/>
                <w:left w:val="nil"/>
                <w:bottom w:val="nil"/>
                <w:right w:val="nil"/>
                <w:between w:val="nil"/>
              </w:pBdr>
              <w:spacing w:line="276" w:lineRule="auto"/>
              <w:ind w:left="271" w:hanging="331"/>
              <w:contextualSpacing/>
              <w:jc w:val="both"/>
              <w:rPr>
                <w:color w:val="000000" w:themeColor="text1"/>
              </w:rPr>
            </w:pPr>
            <w:r w:rsidRPr="002942E2">
              <w:rPr>
                <w:color w:val="000000" w:themeColor="text1"/>
              </w:rPr>
              <w:t>System should facilitate faculty to get their required reports for entire session for a selected course at once</w:t>
            </w:r>
          </w:p>
        </w:tc>
      </w:tr>
      <w:tr w:rsidR="00F25430" w:rsidTr="000A3CFE">
        <w:trPr>
          <w:trHeight w:val="450"/>
        </w:trPr>
        <w:tc>
          <w:tcPr>
            <w:tcW w:w="687" w:type="dxa"/>
          </w:tcPr>
          <w:p w:rsidR="00F25430" w:rsidRDefault="008E3161" w:rsidP="00AA7B79">
            <w:pPr>
              <w:rPr>
                <w:sz w:val="24"/>
                <w:szCs w:val="24"/>
              </w:rPr>
            </w:pPr>
            <w:r>
              <w:rPr>
                <w:sz w:val="24"/>
                <w:szCs w:val="24"/>
              </w:rPr>
              <w:lastRenderedPageBreak/>
              <w:t>12</w:t>
            </w: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Default="00AB6903" w:rsidP="00AA7B79">
            <w:pPr>
              <w:rPr>
                <w:sz w:val="24"/>
                <w:szCs w:val="24"/>
              </w:rPr>
            </w:pPr>
          </w:p>
          <w:p w:rsidR="00AB6903" w:rsidRPr="00AB6903" w:rsidRDefault="00AB6903" w:rsidP="00AA7B79">
            <w:pPr>
              <w:rPr>
                <w:b/>
                <w:bCs/>
                <w:sz w:val="24"/>
                <w:szCs w:val="24"/>
              </w:rPr>
            </w:pPr>
          </w:p>
        </w:tc>
        <w:tc>
          <w:tcPr>
            <w:tcW w:w="1994" w:type="dxa"/>
          </w:tcPr>
          <w:p w:rsidR="00F25430" w:rsidRDefault="00F25430" w:rsidP="00BE0E83">
            <w:pPr>
              <w:rPr>
                <w:sz w:val="24"/>
                <w:szCs w:val="24"/>
              </w:rPr>
            </w:pPr>
            <w:r>
              <w:rPr>
                <w:sz w:val="24"/>
                <w:szCs w:val="24"/>
              </w:rPr>
              <w:t>Scholarship</w:t>
            </w:r>
          </w:p>
          <w:p w:rsidR="00F25430" w:rsidRDefault="00F25430" w:rsidP="00BE0E83">
            <w:pPr>
              <w:rPr>
                <w:sz w:val="24"/>
                <w:szCs w:val="24"/>
              </w:rPr>
            </w:pPr>
            <w:r>
              <w:rPr>
                <w:sz w:val="24"/>
                <w:szCs w:val="24"/>
              </w:rPr>
              <w:t>Management</w:t>
            </w:r>
          </w:p>
          <w:p w:rsidR="00F25430" w:rsidRDefault="00F25430" w:rsidP="00BE0E83">
            <w:pPr>
              <w:rPr>
                <w:sz w:val="24"/>
                <w:szCs w:val="24"/>
              </w:rPr>
            </w:pPr>
            <w:r>
              <w:rPr>
                <w:sz w:val="24"/>
                <w:szCs w:val="24"/>
              </w:rPr>
              <w:t>Module</w:t>
            </w: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Default="00AB6903" w:rsidP="00BE0E83">
            <w:pPr>
              <w:rPr>
                <w:sz w:val="24"/>
                <w:szCs w:val="24"/>
              </w:rPr>
            </w:pPr>
          </w:p>
          <w:p w:rsidR="00AB6903" w:rsidRPr="00AB6903" w:rsidRDefault="00AB6903" w:rsidP="00D165C3">
            <w:pPr>
              <w:rPr>
                <w:b/>
                <w:bCs/>
                <w:sz w:val="24"/>
                <w:szCs w:val="24"/>
              </w:rPr>
            </w:pPr>
          </w:p>
        </w:tc>
        <w:tc>
          <w:tcPr>
            <w:tcW w:w="6642" w:type="dxa"/>
          </w:tcPr>
          <w:p w:rsidR="00F25430" w:rsidRPr="002942E2" w:rsidRDefault="00F25430" w:rsidP="005D067D">
            <w:pPr>
              <w:numPr>
                <w:ilvl w:val="0"/>
                <w:numId w:val="7"/>
              </w:numPr>
              <w:pBdr>
                <w:top w:val="nil"/>
                <w:left w:val="nil"/>
                <w:bottom w:val="nil"/>
                <w:right w:val="nil"/>
                <w:between w:val="nil"/>
              </w:pBdr>
              <w:spacing w:line="276" w:lineRule="auto"/>
              <w:ind w:left="271"/>
              <w:jc w:val="both"/>
              <w:rPr>
                <w:color w:val="000000" w:themeColor="text1"/>
              </w:rPr>
            </w:pPr>
            <w:r w:rsidRPr="002942E2">
              <w:rPr>
                <w:color w:val="000000" w:themeColor="text1"/>
              </w:rPr>
              <w:t>Define scholarship structures</w:t>
            </w:r>
          </w:p>
          <w:p w:rsidR="00F25430" w:rsidRPr="002942E2" w:rsidRDefault="00F25430" w:rsidP="005D067D">
            <w:pPr>
              <w:numPr>
                <w:ilvl w:val="0"/>
                <w:numId w:val="7"/>
              </w:numPr>
              <w:spacing w:line="276" w:lineRule="auto"/>
              <w:ind w:left="271"/>
              <w:jc w:val="both"/>
              <w:rPr>
                <w:color w:val="000000" w:themeColor="text1"/>
              </w:rPr>
            </w:pPr>
            <w:r w:rsidRPr="002942E2">
              <w:rPr>
                <w:color w:val="000000" w:themeColor="text1"/>
              </w:rPr>
              <w:t>Facility to handle donor’s Account Heads (Income, expense, payable)</w:t>
            </w:r>
          </w:p>
          <w:p w:rsidR="00F25430" w:rsidRPr="002942E2" w:rsidRDefault="00F25430" w:rsidP="005D067D">
            <w:pPr>
              <w:numPr>
                <w:ilvl w:val="0"/>
                <w:numId w:val="7"/>
              </w:numPr>
              <w:spacing w:line="276" w:lineRule="auto"/>
              <w:ind w:left="271"/>
              <w:jc w:val="both"/>
              <w:rPr>
                <w:color w:val="000000" w:themeColor="text1"/>
              </w:rPr>
            </w:pPr>
            <w:r w:rsidRPr="002942E2">
              <w:rPr>
                <w:color w:val="000000" w:themeColor="text1"/>
              </w:rPr>
              <w:t>Facility to handle additional scholarship payable heads e.g. stipend, lodging, books etc</w:t>
            </w:r>
          </w:p>
          <w:p w:rsidR="00F25430" w:rsidRPr="002942E2" w:rsidRDefault="00F25430" w:rsidP="005D067D">
            <w:pPr>
              <w:numPr>
                <w:ilvl w:val="0"/>
                <w:numId w:val="7"/>
              </w:numPr>
              <w:pBdr>
                <w:top w:val="nil"/>
                <w:left w:val="nil"/>
                <w:bottom w:val="nil"/>
                <w:right w:val="nil"/>
                <w:between w:val="nil"/>
              </w:pBdr>
              <w:spacing w:line="276" w:lineRule="auto"/>
              <w:ind w:left="271"/>
              <w:jc w:val="both"/>
              <w:rPr>
                <w:color w:val="000000" w:themeColor="text1"/>
              </w:rPr>
            </w:pPr>
            <w:r w:rsidRPr="002942E2">
              <w:rPr>
                <w:color w:val="000000" w:themeColor="text1"/>
              </w:rPr>
              <w:t xml:space="preserve">Facility to define different scholarship programs offered by donors i.e. </w:t>
            </w:r>
            <w:r w:rsidR="00857C08" w:rsidRPr="002942E2">
              <w:rPr>
                <w:color w:val="000000" w:themeColor="text1"/>
              </w:rPr>
              <w:t>HEC,</w:t>
            </w:r>
            <w:r w:rsidR="00857C08">
              <w:rPr>
                <w:color w:val="000000" w:themeColor="text1"/>
              </w:rPr>
              <w:t xml:space="preserve"> HED,</w:t>
            </w:r>
            <w:r w:rsidRPr="002942E2">
              <w:rPr>
                <w:color w:val="000000" w:themeColor="text1"/>
              </w:rPr>
              <w:t xml:space="preserve"> USAID, Faculty Development Program, FATA Scholarship, etc.</w:t>
            </w:r>
          </w:p>
          <w:p w:rsidR="00F25430" w:rsidRPr="002942E2" w:rsidRDefault="00F25430" w:rsidP="005D067D">
            <w:pPr>
              <w:numPr>
                <w:ilvl w:val="0"/>
                <w:numId w:val="7"/>
              </w:numPr>
              <w:pBdr>
                <w:top w:val="nil"/>
                <w:left w:val="nil"/>
                <w:bottom w:val="nil"/>
                <w:right w:val="nil"/>
                <w:between w:val="nil"/>
              </w:pBdr>
              <w:spacing w:line="276" w:lineRule="auto"/>
              <w:ind w:left="271"/>
              <w:jc w:val="both"/>
              <w:rPr>
                <w:color w:val="000000" w:themeColor="text1"/>
              </w:rPr>
            </w:pPr>
            <w:r w:rsidRPr="002942E2">
              <w:rPr>
                <w:color w:val="000000" w:themeColor="text1"/>
              </w:rPr>
              <w:t xml:space="preserve">Facility to define criteria for shortlisting of applicants for each scholarship program. </w:t>
            </w:r>
          </w:p>
          <w:p w:rsidR="00F25430" w:rsidRPr="002942E2" w:rsidRDefault="00F25430" w:rsidP="005D067D">
            <w:pPr>
              <w:numPr>
                <w:ilvl w:val="0"/>
                <w:numId w:val="7"/>
              </w:numPr>
              <w:pBdr>
                <w:top w:val="nil"/>
                <w:left w:val="nil"/>
                <w:bottom w:val="nil"/>
                <w:right w:val="nil"/>
                <w:between w:val="nil"/>
              </w:pBdr>
              <w:spacing w:line="276" w:lineRule="auto"/>
              <w:ind w:left="271"/>
              <w:jc w:val="both"/>
              <w:rPr>
                <w:color w:val="000000" w:themeColor="text1"/>
              </w:rPr>
            </w:pPr>
            <w:r w:rsidRPr="002942E2">
              <w:rPr>
                <w:color w:val="000000" w:themeColor="text1"/>
              </w:rPr>
              <w:t>Facility to communicate approved scholarship program to the students</w:t>
            </w:r>
          </w:p>
          <w:p w:rsidR="00F25430" w:rsidRPr="002942E2" w:rsidRDefault="00F25430" w:rsidP="005D067D">
            <w:pPr>
              <w:numPr>
                <w:ilvl w:val="0"/>
                <w:numId w:val="7"/>
              </w:numPr>
              <w:pBdr>
                <w:top w:val="nil"/>
                <w:left w:val="nil"/>
                <w:bottom w:val="nil"/>
                <w:right w:val="nil"/>
                <w:between w:val="nil"/>
              </w:pBdr>
              <w:spacing w:line="276" w:lineRule="auto"/>
              <w:ind w:left="271"/>
              <w:jc w:val="both"/>
              <w:rPr>
                <w:color w:val="000000" w:themeColor="text1"/>
              </w:rPr>
            </w:pPr>
            <w:r w:rsidRPr="002942E2">
              <w:rPr>
                <w:color w:val="000000" w:themeColor="text1"/>
              </w:rPr>
              <w:t>Facility for online apply for scholarship programs and submission of supporting documents</w:t>
            </w:r>
          </w:p>
          <w:p w:rsidR="00C10F1A" w:rsidRDefault="00F25430" w:rsidP="005D067D">
            <w:pPr>
              <w:numPr>
                <w:ilvl w:val="0"/>
                <w:numId w:val="7"/>
              </w:numPr>
              <w:pBdr>
                <w:top w:val="nil"/>
                <w:left w:val="nil"/>
                <w:bottom w:val="nil"/>
                <w:right w:val="nil"/>
                <w:between w:val="nil"/>
              </w:pBdr>
              <w:spacing w:line="276" w:lineRule="auto"/>
              <w:ind w:left="271"/>
              <w:jc w:val="both"/>
              <w:rPr>
                <w:color w:val="000000" w:themeColor="text1"/>
              </w:rPr>
            </w:pPr>
            <w:r w:rsidRPr="002942E2">
              <w:rPr>
                <w:color w:val="000000" w:themeColor="text1"/>
              </w:rPr>
              <w:t>Facility to process received applications, assign scores and short listing (rules applied)</w:t>
            </w:r>
          </w:p>
          <w:p w:rsidR="00E50A94" w:rsidRPr="00857C08"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t>Provision for arranging interview sessions for shortlisted applicants</w:t>
            </w:r>
            <w:r w:rsidR="00857C08">
              <w:rPr>
                <w:color w:val="000000" w:themeColor="text1"/>
              </w:rPr>
              <w:t xml:space="preserve"> </w:t>
            </w:r>
            <w:r w:rsidRPr="00857C08">
              <w:rPr>
                <w:color w:val="000000" w:themeColor="text1"/>
              </w:rPr>
              <w:t>and send alerts via email and SMS.</w:t>
            </w:r>
          </w:p>
          <w:p w:rsidR="00E50A94" w:rsidRPr="002942E2"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t>Facility to record interview marks</w:t>
            </w:r>
          </w:p>
          <w:p w:rsidR="00E50A94" w:rsidRPr="002942E2"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t>Provision to prepare merit list and waiting list of applicants.</w:t>
            </w:r>
          </w:p>
          <w:p w:rsidR="00E50A94" w:rsidRPr="002942E2"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t>Provision to record award of scholarship for qualified applicants and send alerts via SMS and Email.</w:t>
            </w:r>
          </w:p>
          <w:p w:rsidR="00E50A94" w:rsidRPr="002942E2"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t>Facility to record invoice in the system to release funds from the donor. The system should be integrated with Receivable module to post the financial effect of invoice</w:t>
            </w:r>
          </w:p>
          <w:p w:rsidR="00E50A94" w:rsidRPr="002942E2"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lastRenderedPageBreak/>
              <w:t>Facility to handle multiple scholarships for a single student (rule applied)</w:t>
            </w:r>
          </w:p>
          <w:p w:rsidR="00E50A94" w:rsidRPr="002942E2" w:rsidRDefault="00E50A94" w:rsidP="005D067D">
            <w:pPr>
              <w:numPr>
                <w:ilvl w:val="0"/>
                <w:numId w:val="7"/>
              </w:numPr>
              <w:pBdr>
                <w:top w:val="nil"/>
                <w:left w:val="nil"/>
                <w:bottom w:val="nil"/>
                <w:right w:val="nil"/>
                <w:between w:val="nil"/>
              </w:pBdr>
              <w:spacing w:line="360" w:lineRule="auto"/>
              <w:ind w:left="361"/>
              <w:jc w:val="both"/>
              <w:rPr>
                <w:color w:val="000000" w:themeColor="text1"/>
              </w:rPr>
            </w:pPr>
            <w:r w:rsidRPr="002942E2">
              <w:rPr>
                <w:color w:val="000000" w:themeColor="text1"/>
              </w:rPr>
              <w:t>Facility to provide automatic priority mechanism for assigning scholarship among multiple awarded scholarship to a student</w:t>
            </w:r>
          </w:p>
          <w:p w:rsidR="00E50A94" w:rsidRPr="002942E2" w:rsidRDefault="00E50A94" w:rsidP="005D067D">
            <w:pPr>
              <w:numPr>
                <w:ilvl w:val="0"/>
                <w:numId w:val="7"/>
              </w:numPr>
              <w:pBdr>
                <w:top w:val="nil"/>
                <w:left w:val="nil"/>
                <w:bottom w:val="nil"/>
                <w:right w:val="nil"/>
                <w:between w:val="nil"/>
              </w:pBdr>
              <w:spacing w:line="360" w:lineRule="auto"/>
              <w:ind w:left="331"/>
              <w:jc w:val="both"/>
              <w:rPr>
                <w:color w:val="000000" w:themeColor="text1"/>
              </w:rPr>
            </w:pPr>
            <w:r w:rsidRPr="002942E2">
              <w:rPr>
                <w:color w:val="000000" w:themeColor="text1"/>
              </w:rPr>
              <w:t>Facility to handle automatic recurring scholarship for multiple program’s semesters to the students</w:t>
            </w:r>
          </w:p>
          <w:p w:rsidR="00E50A94" w:rsidRPr="002942E2" w:rsidRDefault="00E50A94" w:rsidP="005D067D">
            <w:pPr>
              <w:numPr>
                <w:ilvl w:val="0"/>
                <w:numId w:val="7"/>
              </w:numPr>
              <w:pBdr>
                <w:top w:val="nil"/>
                <w:left w:val="nil"/>
                <w:bottom w:val="nil"/>
                <w:right w:val="nil"/>
                <w:between w:val="nil"/>
              </w:pBdr>
              <w:spacing w:line="360" w:lineRule="auto"/>
              <w:ind w:left="331"/>
              <w:jc w:val="both"/>
              <w:rPr>
                <w:color w:val="000000" w:themeColor="text1"/>
              </w:rPr>
            </w:pPr>
            <w:r w:rsidRPr="002942E2">
              <w:rPr>
                <w:color w:val="000000" w:themeColor="text1"/>
              </w:rPr>
              <w:t>Facility to automatically handle excess or less scholarship amount while assigning a single scholarship</w:t>
            </w:r>
          </w:p>
          <w:p w:rsidR="00E50A94" w:rsidRPr="002942E2" w:rsidRDefault="00E50A94" w:rsidP="005D067D">
            <w:pPr>
              <w:numPr>
                <w:ilvl w:val="0"/>
                <w:numId w:val="7"/>
              </w:numPr>
              <w:pBdr>
                <w:top w:val="nil"/>
                <w:left w:val="nil"/>
                <w:bottom w:val="nil"/>
                <w:right w:val="nil"/>
                <w:between w:val="nil"/>
              </w:pBdr>
              <w:spacing w:line="360" w:lineRule="auto"/>
              <w:ind w:left="331"/>
              <w:jc w:val="both"/>
              <w:rPr>
                <w:color w:val="000000" w:themeColor="text1"/>
              </w:rPr>
            </w:pPr>
            <w:r w:rsidRPr="002942E2">
              <w:rPr>
                <w:color w:val="000000" w:themeColor="text1"/>
              </w:rPr>
              <w:t>Facility to handle total excess amount in case of multiple scholarships</w:t>
            </w:r>
          </w:p>
          <w:p w:rsidR="00E50A94" w:rsidRDefault="00E50A94" w:rsidP="005D067D">
            <w:pPr>
              <w:numPr>
                <w:ilvl w:val="0"/>
                <w:numId w:val="7"/>
              </w:numPr>
              <w:pBdr>
                <w:top w:val="nil"/>
                <w:left w:val="nil"/>
                <w:bottom w:val="nil"/>
                <w:right w:val="nil"/>
                <w:between w:val="nil"/>
              </w:pBdr>
              <w:spacing w:line="360" w:lineRule="auto"/>
              <w:ind w:left="331"/>
              <w:jc w:val="both"/>
              <w:rPr>
                <w:color w:val="000000" w:themeColor="text1"/>
              </w:rPr>
            </w:pPr>
            <w:r w:rsidRPr="002942E2">
              <w:rPr>
                <w:color w:val="000000" w:themeColor="text1"/>
              </w:rPr>
              <w:t>Facility to reverse or halt scholarship in case student does not meet required criteria</w:t>
            </w:r>
          </w:p>
          <w:p w:rsidR="00E50A94" w:rsidRPr="004A1380" w:rsidRDefault="00E50A94" w:rsidP="005D067D">
            <w:pPr>
              <w:pStyle w:val="ListParagraph"/>
              <w:numPr>
                <w:ilvl w:val="0"/>
                <w:numId w:val="7"/>
              </w:numPr>
              <w:pBdr>
                <w:top w:val="nil"/>
                <w:left w:val="nil"/>
                <w:bottom w:val="nil"/>
                <w:right w:val="nil"/>
                <w:between w:val="nil"/>
              </w:pBdr>
              <w:spacing w:line="360" w:lineRule="auto"/>
              <w:ind w:left="271" w:hanging="271"/>
              <w:jc w:val="both"/>
              <w:rPr>
                <w:color w:val="000000" w:themeColor="text1"/>
              </w:rPr>
            </w:pPr>
            <w:r w:rsidRPr="004A1380">
              <w:rPr>
                <w:color w:val="000000" w:themeColor="text1"/>
              </w:rPr>
              <w:t xml:space="preserve">Facility to generate the scholarship grant utilization report from the accounting system. </w:t>
            </w:r>
          </w:p>
          <w:p w:rsidR="00AB6903" w:rsidRPr="00AB6903" w:rsidRDefault="00E50A94" w:rsidP="00E50A94">
            <w:pPr>
              <w:pBdr>
                <w:top w:val="nil"/>
                <w:left w:val="nil"/>
                <w:bottom w:val="nil"/>
                <w:right w:val="nil"/>
                <w:between w:val="nil"/>
              </w:pBdr>
              <w:spacing w:line="276" w:lineRule="auto"/>
              <w:jc w:val="both"/>
              <w:rPr>
                <w:b/>
                <w:bCs/>
                <w:color w:val="000000" w:themeColor="text1"/>
                <w:sz w:val="24"/>
                <w:szCs w:val="24"/>
              </w:rPr>
            </w:pPr>
            <w:r w:rsidRPr="004A1380">
              <w:rPr>
                <w:color w:val="000000" w:themeColor="text1"/>
              </w:rPr>
              <w:t>Facility to enter closing of scholarship award upon successful completion of the program by the student.</w:t>
            </w:r>
          </w:p>
        </w:tc>
      </w:tr>
      <w:tr w:rsidR="004301FA" w:rsidTr="00E80958">
        <w:trPr>
          <w:trHeight w:val="1519"/>
        </w:trPr>
        <w:tc>
          <w:tcPr>
            <w:tcW w:w="687" w:type="dxa"/>
          </w:tcPr>
          <w:p w:rsidR="004301FA" w:rsidRDefault="008E3161" w:rsidP="00AB6903">
            <w:pPr>
              <w:rPr>
                <w:sz w:val="24"/>
                <w:szCs w:val="24"/>
              </w:rPr>
            </w:pPr>
            <w:r>
              <w:rPr>
                <w:sz w:val="24"/>
                <w:szCs w:val="24"/>
              </w:rPr>
              <w:lastRenderedPageBreak/>
              <w:t>13</w:t>
            </w:r>
          </w:p>
        </w:tc>
        <w:tc>
          <w:tcPr>
            <w:tcW w:w="1994" w:type="dxa"/>
          </w:tcPr>
          <w:p w:rsidR="004301FA" w:rsidRDefault="004301FA" w:rsidP="004301FA">
            <w:pPr>
              <w:rPr>
                <w:sz w:val="24"/>
                <w:szCs w:val="24"/>
              </w:rPr>
            </w:pPr>
            <w:r>
              <w:rPr>
                <w:sz w:val="24"/>
                <w:szCs w:val="24"/>
              </w:rPr>
              <w:t>Quality</w:t>
            </w:r>
          </w:p>
          <w:p w:rsidR="004301FA" w:rsidRDefault="004301FA" w:rsidP="004301FA">
            <w:pPr>
              <w:rPr>
                <w:sz w:val="24"/>
                <w:szCs w:val="24"/>
              </w:rPr>
            </w:pPr>
            <w:r>
              <w:rPr>
                <w:sz w:val="24"/>
                <w:szCs w:val="24"/>
              </w:rPr>
              <w:t>Enhancement Cell</w:t>
            </w:r>
          </w:p>
        </w:tc>
        <w:tc>
          <w:tcPr>
            <w:tcW w:w="6642" w:type="dxa"/>
          </w:tcPr>
          <w:p w:rsidR="004301FA" w:rsidRPr="004301FA" w:rsidRDefault="004301FA" w:rsidP="005D067D">
            <w:pPr>
              <w:pStyle w:val="ListParagraph"/>
              <w:numPr>
                <w:ilvl w:val="0"/>
                <w:numId w:val="10"/>
              </w:numPr>
              <w:spacing w:line="276" w:lineRule="auto"/>
              <w:jc w:val="both"/>
              <w:rPr>
                <w:rFonts w:cstheme="minorHAnsi"/>
                <w:color w:val="000000" w:themeColor="text1"/>
                <w:sz w:val="24"/>
                <w:szCs w:val="24"/>
              </w:rPr>
            </w:pPr>
            <w:r w:rsidRPr="004301FA">
              <w:rPr>
                <w:rFonts w:cstheme="minorHAnsi"/>
                <w:color w:val="000000" w:themeColor="text1"/>
                <w:sz w:val="24"/>
                <w:szCs w:val="24"/>
              </w:rPr>
              <w:t>QEC provides information and guidance about the Cell and</w:t>
            </w:r>
          </w:p>
          <w:p w:rsidR="004301FA" w:rsidRPr="004301FA" w:rsidRDefault="004301FA" w:rsidP="004301FA">
            <w:pPr>
              <w:spacing w:line="276" w:lineRule="auto"/>
              <w:jc w:val="both"/>
              <w:rPr>
                <w:rFonts w:cstheme="minorHAnsi"/>
                <w:color w:val="000000" w:themeColor="text1"/>
                <w:sz w:val="24"/>
                <w:szCs w:val="24"/>
              </w:rPr>
            </w:pPr>
            <w:r w:rsidRPr="004301FA">
              <w:rPr>
                <w:rFonts w:cstheme="minorHAnsi"/>
                <w:color w:val="000000" w:themeColor="text1"/>
                <w:sz w:val="24"/>
                <w:szCs w:val="24"/>
              </w:rPr>
              <w:t xml:space="preserve"> the Institute’s quality assurance procedures and processes of teaching, learning and assessment in line with the HEC Quality Assurance Manual. The Cell is responsible for undertaking various assignments to create awareness, impart training and carry out various tasks for Quality Assurance in teaching and education. This sub module carries the evaluation of both Teacher and Courses taught:</w:t>
            </w:r>
          </w:p>
          <w:p w:rsidR="004301FA" w:rsidRDefault="004301FA" w:rsidP="005D067D">
            <w:pPr>
              <w:pStyle w:val="ListParagraph"/>
              <w:numPr>
                <w:ilvl w:val="0"/>
                <w:numId w:val="7"/>
              </w:numPr>
              <w:suppressAutoHyphens/>
              <w:spacing w:after="200" w:line="276" w:lineRule="auto"/>
              <w:ind w:left="421"/>
              <w:contextualSpacing w:val="0"/>
              <w:jc w:val="both"/>
              <w:rPr>
                <w:rFonts w:cstheme="minorHAnsi"/>
                <w:color w:val="000000" w:themeColor="text1"/>
                <w:sz w:val="24"/>
                <w:szCs w:val="24"/>
              </w:rPr>
            </w:pPr>
            <w:r w:rsidRPr="00A74919">
              <w:rPr>
                <w:rFonts w:cstheme="minorHAnsi"/>
                <w:color w:val="000000" w:themeColor="text1"/>
                <w:sz w:val="24"/>
                <w:szCs w:val="24"/>
              </w:rPr>
              <w:t>Course evaluation is a paper or electronic questionnaire, which requires a written or selected response answer to a series of questions in order to evaluate the instruction of a given course.</w:t>
            </w:r>
          </w:p>
          <w:p w:rsidR="00751203" w:rsidRDefault="00751203" w:rsidP="005D067D">
            <w:pPr>
              <w:pStyle w:val="ListParagraph"/>
              <w:numPr>
                <w:ilvl w:val="0"/>
                <w:numId w:val="7"/>
              </w:numPr>
              <w:pBdr>
                <w:top w:val="nil"/>
                <w:left w:val="nil"/>
                <w:bottom w:val="nil"/>
                <w:right w:val="nil"/>
                <w:between w:val="nil"/>
              </w:pBdr>
              <w:spacing w:line="276" w:lineRule="auto"/>
              <w:ind w:left="361"/>
              <w:jc w:val="both"/>
              <w:rPr>
                <w:rFonts w:cstheme="minorHAnsi"/>
                <w:color w:val="000000" w:themeColor="text1"/>
                <w:sz w:val="24"/>
                <w:szCs w:val="24"/>
              </w:rPr>
            </w:pPr>
            <w:r w:rsidRPr="00751203">
              <w:rPr>
                <w:rFonts w:cstheme="minorHAnsi"/>
                <w:color w:val="000000" w:themeColor="text1"/>
                <w:sz w:val="24"/>
                <w:szCs w:val="24"/>
              </w:rPr>
              <w:t>Teacher evaluation for improvement focuses on the provision of feedback useful for the improvement of teaching practices, namely through professional development. It involves helping teachers learn about, reflect on, and improve their practice.</w:t>
            </w:r>
          </w:p>
          <w:p w:rsidR="00751203" w:rsidRDefault="00751203" w:rsidP="005D067D">
            <w:pPr>
              <w:pStyle w:val="ListParagraph"/>
              <w:numPr>
                <w:ilvl w:val="0"/>
                <w:numId w:val="7"/>
              </w:numPr>
              <w:pBdr>
                <w:top w:val="nil"/>
                <w:left w:val="nil"/>
                <w:bottom w:val="nil"/>
                <w:right w:val="nil"/>
                <w:between w:val="nil"/>
              </w:pBdr>
              <w:spacing w:line="276" w:lineRule="auto"/>
              <w:ind w:left="361"/>
              <w:jc w:val="both"/>
              <w:rPr>
                <w:rFonts w:cstheme="minorHAnsi"/>
                <w:color w:val="000000" w:themeColor="text1"/>
                <w:sz w:val="24"/>
                <w:szCs w:val="24"/>
              </w:rPr>
            </w:pPr>
            <w:r>
              <w:rPr>
                <w:rFonts w:cstheme="minorHAnsi"/>
                <w:color w:val="000000" w:themeColor="text1"/>
                <w:sz w:val="24"/>
                <w:szCs w:val="24"/>
              </w:rPr>
              <w:t>Course and teacher evaluation is a mandatory process for students in the end of a semester.</w:t>
            </w:r>
          </w:p>
          <w:p w:rsidR="00751203" w:rsidRPr="00751203" w:rsidRDefault="00751203" w:rsidP="005D067D">
            <w:pPr>
              <w:pStyle w:val="ListParagraph"/>
              <w:numPr>
                <w:ilvl w:val="0"/>
                <w:numId w:val="7"/>
              </w:numPr>
              <w:pBdr>
                <w:top w:val="nil"/>
                <w:left w:val="nil"/>
                <w:bottom w:val="nil"/>
                <w:right w:val="nil"/>
                <w:between w:val="nil"/>
              </w:pBdr>
              <w:spacing w:line="276" w:lineRule="auto"/>
              <w:ind w:left="361"/>
              <w:jc w:val="both"/>
              <w:rPr>
                <w:rFonts w:cstheme="minorHAnsi"/>
                <w:color w:val="000000" w:themeColor="text1"/>
                <w:sz w:val="24"/>
                <w:szCs w:val="24"/>
              </w:rPr>
            </w:pPr>
            <w:r>
              <w:rPr>
                <w:rFonts w:cstheme="minorHAnsi"/>
                <w:color w:val="000000" w:themeColor="text1"/>
                <w:sz w:val="24"/>
                <w:szCs w:val="24"/>
              </w:rPr>
              <w:t>The system should be design to provide /generate roll no slips for only those students who have done the evaluation.</w:t>
            </w:r>
          </w:p>
          <w:p w:rsidR="004301FA" w:rsidRDefault="004301FA" w:rsidP="00751203">
            <w:pPr>
              <w:pBdr>
                <w:top w:val="nil"/>
                <w:left w:val="nil"/>
                <w:bottom w:val="nil"/>
                <w:right w:val="nil"/>
                <w:between w:val="nil"/>
              </w:pBdr>
              <w:spacing w:line="276" w:lineRule="auto"/>
              <w:jc w:val="both"/>
              <w:rPr>
                <w:rFonts w:cstheme="minorHAnsi"/>
                <w:color w:val="000000" w:themeColor="text1"/>
                <w:sz w:val="24"/>
                <w:szCs w:val="24"/>
              </w:rPr>
            </w:pPr>
          </w:p>
        </w:tc>
      </w:tr>
    </w:tbl>
    <w:p w:rsidR="00E80958" w:rsidRDefault="00E80958" w:rsidP="00566179">
      <w:pPr>
        <w:rPr>
          <w:rFonts w:cstheme="minorHAnsi"/>
          <w:b/>
          <w:color w:val="000000" w:themeColor="text1"/>
          <w:sz w:val="24"/>
          <w:szCs w:val="24"/>
          <w:u w:val="single"/>
        </w:rPr>
      </w:pPr>
    </w:p>
    <w:p w:rsidR="00EF5EBA" w:rsidRPr="00E242E3" w:rsidRDefault="002F3FE2" w:rsidP="00DD25BC">
      <w:pPr>
        <w:jc w:val="center"/>
        <w:rPr>
          <w:rFonts w:cstheme="minorHAnsi"/>
          <w:color w:val="000000" w:themeColor="text1"/>
          <w:sz w:val="28"/>
          <w:szCs w:val="28"/>
        </w:rPr>
      </w:pPr>
      <w:r w:rsidRPr="00E242E3">
        <w:rPr>
          <w:rFonts w:cstheme="minorHAnsi"/>
          <w:b/>
          <w:color w:val="000000" w:themeColor="text1"/>
          <w:sz w:val="28"/>
          <w:szCs w:val="28"/>
          <w:u w:val="single"/>
        </w:rPr>
        <w:lastRenderedPageBreak/>
        <w:t>TERMS AND CONDITIONS OF TENDER</w:t>
      </w:r>
    </w:p>
    <w:p w:rsidR="002F3FE2" w:rsidRPr="00751203" w:rsidRDefault="002F3FE2" w:rsidP="005B722C">
      <w:pPr>
        <w:spacing w:line="276" w:lineRule="auto"/>
        <w:jc w:val="both"/>
        <w:rPr>
          <w:rFonts w:cstheme="minorHAnsi"/>
          <w:color w:val="000000" w:themeColor="text1"/>
          <w:sz w:val="24"/>
          <w:szCs w:val="24"/>
        </w:rPr>
      </w:pPr>
      <w:r w:rsidRPr="00751203">
        <w:rPr>
          <w:rFonts w:cstheme="minorHAnsi"/>
          <w:color w:val="000000" w:themeColor="text1"/>
          <w:sz w:val="24"/>
          <w:szCs w:val="24"/>
        </w:rPr>
        <w:t xml:space="preserve">Bidders are requested to read carefully the following terms and conditions and sign the Tender Form in token of having understood and accepted the same in all respects.  Any of the provisions terms can be altered, initiated, admitted or included in the terms &amp; condition by the procurement committee, however this can only be done with prior intimation and before the opening of bids.  </w:t>
      </w:r>
    </w:p>
    <w:p w:rsidR="008C43D4" w:rsidRDefault="002F3FE2" w:rsidP="00050D10">
      <w:pPr>
        <w:jc w:val="both"/>
        <w:rPr>
          <w:rFonts w:cstheme="minorHAnsi"/>
          <w:color w:val="000000" w:themeColor="text1"/>
          <w:sz w:val="24"/>
          <w:szCs w:val="24"/>
        </w:rPr>
      </w:pPr>
      <w:r w:rsidRPr="00751203">
        <w:rPr>
          <w:rFonts w:cstheme="minorHAnsi"/>
          <w:color w:val="000000" w:themeColor="text1"/>
          <w:sz w:val="24"/>
          <w:szCs w:val="24"/>
        </w:rPr>
        <w:t>Tenders which are incomplete or which do not fulfill the requirements given hereinafter</w:t>
      </w:r>
      <w:r w:rsidR="00050D10">
        <w:rPr>
          <w:rFonts w:cstheme="minorHAnsi"/>
          <w:color w:val="000000" w:themeColor="text1"/>
          <w:sz w:val="24"/>
          <w:szCs w:val="24"/>
        </w:rPr>
        <w:t xml:space="preserve"> may be rendered disqualified. </w:t>
      </w:r>
    </w:p>
    <w:p w:rsidR="008C43D4" w:rsidRDefault="008C43D4" w:rsidP="008C43D4">
      <w:pPr>
        <w:pStyle w:val="Title"/>
        <w:rPr>
          <w:rFonts w:asciiTheme="minorHAnsi" w:hAnsiTheme="minorHAnsi" w:cstheme="minorHAnsi"/>
          <w:b/>
          <w:bCs/>
          <w:sz w:val="24"/>
          <w:szCs w:val="24"/>
        </w:rPr>
      </w:pPr>
      <w:r w:rsidRPr="008C43D4">
        <w:rPr>
          <w:rFonts w:asciiTheme="minorHAnsi" w:hAnsiTheme="minorHAnsi" w:cstheme="minorHAnsi"/>
          <w:b/>
          <w:bCs/>
          <w:sz w:val="24"/>
          <w:szCs w:val="24"/>
        </w:rPr>
        <w:t>Responses to Pre-Bid Queries and Issue of Corrigendum</w:t>
      </w:r>
    </w:p>
    <w:p w:rsidR="008C43D4" w:rsidRPr="008C43D4" w:rsidRDefault="008C43D4" w:rsidP="008C43D4">
      <w:pPr>
        <w:spacing w:after="0"/>
      </w:pPr>
    </w:p>
    <w:p w:rsidR="008C43D4" w:rsidRPr="008C43D4" w:rsidRDefault="008C43D4" w:rsidP="008C43D4">
      <w:pPr>
        <w:pStyle w:val="Title"/>
        <w:jc w:val="both"/>
        <w:rPr>
          <w:rFonts w:asciiTheme="minorHAnsi" w:hAnsiTheme="minorHAnsi" w:cstheme="minorHAnsi"/>
          <w:sz w:val="24"/>
          <w:szCs w:val="24"/>
        </w:rPr>
      </w:pPr>
      <w:r>
        <w:rPr>
          <w:rFonts w:asciiTheme="minorHAnsi" w:hAnsiTheme="minorHAnsi" w:cstheme="minorHAnsi"/>
          <w:sz w:val="24"/>
          <w:szCs w:val="24"/>
        </w:rPr>
        <w:t>The</w:t>
      </w:r>
      <w:r w:rsidRPr="008C43D4">
        <w:rPr>
          <w:rFonts w:asciiTheme="minorHAnsi" w:hAnsiTheme="minorHAnsi" w:cstheme="minorHAnsi"/>
          <w:sz w:val="24"/>
          <w:szCs w:val="24"/>
        </w:rPr>
        <w:t xml:space="preserve"> committee notified by the University will endeavor to provide timely response to all queries. However, the University makes no representation or warranty as to the completeness or accuracy of any response made in good faith, nor undertakes to answer all the queries that have been posed by the bidders.</w:t>
      </w:r>
    </w:p>
    <w:p w:rsidR="008C43D4" w:rsidRPr="008C43D4" w:rsidRDefault="008C43D4" w:rsidP="008C43D4">
      <w:pPr>
        <w:pStyle w:val="Title"/>
        <w:jc w:val="both"/>
        <w:rPr>
          <w:rFonts w:asciiTheme="minorHAnsi" w:hAnsiTheme="minorHAnsi" w:cstheme="minorHAnsi"/>
          <w:sz w:val="24"/>
          <w:szCs w:val="24"/>
        </w:rPr>
      </w:pPr>
    </w:p>
    <w:p w:rsidR="008C43D4" w:rsidRPr="008C43D4" w:rsidRDefault="008C43D4" w:rsidP="008C43D4">
      <w:pPr>
        <w:pStyle w:val="Title"/>
        <w:jc w:val="both"/>
        <w:rPr>
          <w:rFonts w:asciiTheme="minorHAnsi" w:hAnsiTheme="minorHAnsi" w:cstheme="minorHAnsi"/>
          <w:sz w:val="24"/>
          <w:szCs w:val="24"/>
        </w:rPr>
      </w:pPr>
      <w:r w:rsidRPr="008C43D4">
        <w:rPr>
          <w:rFonts w:asciiTheme="minorHAnsi" w:hAnsiTheme="minorHAnsi" w:cstheme="minorHAnsi"/>
          <w:sz w:val="24"/>
          <w:szCs w:val="24"/>
        </w:rPr>
        <w:t xml:space="preserve">At any time prior to the last date for receipt of bids, the University may, for any reason, whether at its own initiative or in response to a clarification requested by a prospective Bidder, modify the </w:t>
      </w:r>
      <w:r w:rsidR="008B6390">
        <w:rPr>
          <w:rFonts w:asciiTheme="minorHAnsi" w:hAnsiTheme="minorHAnsi" w:cstheme="minorHAnsi"/>
          <w:sz w:val="24"/>
          <w:szCs w:val="24"/>
        </w:rPr>
        <w:t>bid</w:t>
      </w:r>
      <w:r w:rsidRPr="008C43D4">
        <w:rPr>
          <w:rFonts w:asciiTheme="minorHAnsi" w:hAnsiTheme="minorHAnsi" w:cstheme="minorHAnsi"/>
          <w:sz w:val="24"/>
          <w:szCs w:val="24"/>
        </w:rPr>
        <w:t xml:space="preserve"> Document by a corrigendum.</w:t>
      </w:r>
    </w:p>
    <w:p w:rsidR="008C43D4" w:rsidRPr="008C43D4" w:rsidRDefault="008C43D4" w:rsidP="008C43D4">
      <w:pPr>
        <w:pStyle w:val="Title"/>
        <w:jc w:val="both"/>
        <w:rPr>
          <w:rFonts w:asciiTheme="minorHAnsi" w:hAnsiTheme="minorHAnsi" w:cstheme="minorHAnsi"/>
          <w:sz w:val="24"/>
          <w:szCs w:val="24"/>
        </w:rPr>
      </w:pPr>
    </w:p>
    <w:p w:rsidR="008C43D4" w:rsidRPr="008C43D4" w:rsidRDefault="008C43D4" w:rsidP="00486343">
      <w:pPr>
        <w:pStyle w:val="Title"/>
        <w:jc w:val="both"/>
        <w:rPr>
          <w:rFonts w:asciiTheme="minorHAnsi" w:hAnsiTheme="minorHAnsi" w:cstheme="minorHAnsi"/>
          <w:sz w:val="24"/>
          <w:szCs w:val="24"/>
        </w:rPr>
      </w:pPr>
      <w:r w:rsidRPr="008C43D4">
        <w:rPr>
          <w:rFonts w:asciiTheme="minorHAnsi" w:hAnsiTheme="minorHAnsi" w:cstheme="minorHAnsi"/>
          <w:sz w:val="24"/>
          <w:szCs w:val="24"/>
        </w:rPr>
        <w:t xml:space="preserve">The Corrigendum (if any) &amp; clarifications to the queries from all the bidders will be posted on the </w:t>
      </w:r>
      <w:hyperlink w:history="1">
        <w:r w:rsidRPr="003F01DD">
          <w:rPr>
            <w:rStyle w:val="Hyperlink"/>
            <w:rFonts w:asciiTheme="minorHAnsi" w:hAnsiTheme="minorHAnsi" w:cstheme="minorHAnsi"/>
            <w:sz w:val="24"/>
            <w:szCs w:val="24"/>
          </w:rPr>
          <w:t xml:space="preserve">www.uetmardan.edu.pk </w:t>
        </w:r>
      </w:hyperlink>
      <w:r w:rsidRPr="008C43D4">
        <w:rPr>
          <w:rFonts w:asciiTheme="minorHAnsi" w:hAnsiTheme="minorHAnsi" w:cstheme="minorHAnsi"/>
          <w:sz w:val="24"/>
          <w:szCs w:val="24"/>
        </w:rPr>
        <w:t>.</w:t>
      </w:r>
      <w:r w:rsidR="00486343">
        <w:rPr>
          <w:rFonts w:asciiTheme="minorHAnsi" w:hAnsiTheme="minorHAnsi" w:cstheme="minorHAnsi"/>
          <w:sz w:val="24"/>
          <w:szCs w:val="24"/>
        </w:rPr>
        <w:t xml:space="preserve">  </w:t>
      </w:r>
      <w:r w:rsidRPr="008C43D4">
        <w:rPr>
          <w:rFonts w:asciiTheme="minorHAnsi" w:hAnsiTheme="minorHAnsi" w:cstheme="minorHAnsi"/>
          <w:sz w:val="24"/>
          <w:szCs w:val="24"/>
        </w:rPr>
        <w:t xml:space="preserve">Any such corrigendum shall be deemed </w:t>
      </w:r>
      <w:r>
        <w:rPr>
          <w:rFonts w:asciiTheme="minorHAnsi" w:hAnsiTheme="minorHAnsi" w:cstheme="minorHAnsi"/>
          <w:sz w:val="24"/>
          <w:szCs w:val="24"/>
        </w:rPr>
        <w:t xml:space="preserve">to be incorporated into this </w:t>
      </w:r>
      <w:r w:rsidR="008B6390">
        <w:rPr>
          <w:rFonts w:asciiTheme="minorHAnsi" w:hAnsiTheme="minorHAnsi" w:cstheme="minorHAnsi"/>
          <w:sz w:val="24"/>
          <w:szCs w:val="24"/>
        </w:rPr>
        <w:t>bid</w:t>
      </w:r>
      <w:r w:rsidRPr="008C43D4">
        <w:rPr>
          <w:rFonts w:asciiTheme="minorHAnsi" w:hAnsiTheme="minorHAnsi" w:cstheme="minorHAnsi"/>
          <w:sz w:val="24"/>
          <w:szCs w:val="24"/>
        </w:rPr>
        <w:t>.</w:t>
      </w:r>
    </w:p>
    <w:p w:rsidR="008C43D4" w:rsidRPr="008C43D4" w:rsidRDefault="008C43D4" w:rsidP="008C43D4">
      <w:pPr>
        <w:pStyle w:val="Title"/>
        <w:jc w:val="both"/>
        <w:rPr>
          <w:rFonts w:asciiTheme="minorHAnsi" w:hAnsiTheme="minorHAnsi" w:cstheme="minorHAnsi"/>
          <w:sz w:val="24"/>
          <w:szCs w:val="24"/>
        </w:rPr>
      </w:pPr>
    </w:p>
    <w:p w:rsidR="008C43D4" w:rsidRDefault="008C43D4" w:rsidP="00FE3EFA">
      <w:pPr>
        <w:pStyle w:val="Title"/>
        <w:jc w:val="both"/>
        <w:rPr>
          <w:rFonts w:asciiTheme="minorHAnsi" w:hAnsiTheme="minorHAnsi" w:cstheme="minorHAnsi"/>
          <w:sz w:val="24"/>
          <w:szCs w:val="24"/>
        </w:rPr>
      </w:pPr>
      <w:r w:rsidRPr="008C43D4">
        <w:rPr>
          <w:rFonts w:asciiTheme="minorHAnsi" w:hAnsiTheme="minorHAnsi" w:cstheme="minorHAnsi"/>
          <w:sz w:val="24"/>
          <w:szCs w:val="24"/>
        </w:rPr>
        <w:t>In order to provide reasonable time</w:t>
      </w:r>
      <w:r w:rsidR="00FE3EFA">
        <w:rPr>
          <w:rFonts w:asciiTheme="minorHAnsi" w:hAnsiTheme="minorHAnsi" w:cstheme="minorHAnsi"/>
          <w:sz w:val="24"/>
          <w:szCs w:val="24"/>
        </w:rPr>
        <w:t xml:space="preserve"> </w:t>
      </w:r>
      <w:r w:rsidR="00FE3EFA">
        <w:rPr>
          <w:rFonts w:asciiTheme="minorHAnsi" w:hAnsiTheme="minorHAnsi" w:cstheme="minorHAnsi"/>
          <w:sz w:val="24"/>
          <w:szCs w:val="24"/>
        </w:rPr>
        <w:t>to</w:t>
      </w:r>
      <w:r w:rsidR="00FE3EFA" w:rsidRPr="00FE3EFA">
        <w:rPr>
          <w:rFonts w:asciiTheme="minorHAnsi" w:hAnsiTheme="minorHAnsi" w:cstheme="minorHAnsi"/>
          <w:sz w:val="24"/>
          <w:szCs w:val="24"/>
        </w:rPr>
        <w:t xml:space="preserve"> </w:t>
      </w:r>
      <w:r w:rsidR="00FE3EFA" w:rsidRPr="008C43D4">
        <w:rPr>
          <w:rFonts w:asciiTheme="minorHAnsi" w:hAnsiTheme="minorHAnsi" w:cstheme="minorHAnsi"/>
          <w:sz w:val="24"/>
          <w:szCs w:val="24"/>
        </w:rPr>
        <w:t>prospective Bidders</w:t>
      </w:r>
      <w:r w:rsidRPr="008C43D4">
        <w:rPr>
          <w:rFonts w:asciiTheme="minorHAnsi" w:hAnsiTheme="minorHAnsi" w:cstheme="minorHAnsi"/>
          <w:sz w:val="24"/>
          <w:szCs w:val="24"/>
        </w:rPr>
        <w:t xml:space="preserve"> </w:t>
      </w:r>
      <w:r w:rsidRPr="008C43D4">
        <w:rPr>
          <w:rFonts w:asciiTheme="minorHAnsi" w:hAnsiTheme="minorHAnsi" w:cstheme="minorHAnsi"/>
          <w:sz w:val="24"/>
          <w:szCs w:val="24"/>
        </w:rPr>
        <w:t>for taki</w:t>
      </w:r>
      <w:r w:rsidR="00FE3EFA">
        <w:rPr>
          <w:rFonts w:asciiTheme="minorHAnsi" w:hAnsiTheme="minorHAnsi" w:cstheme="minorHAnsi"/>
          <w:sz w:val="24"/>
          <w:szCs w:val="24"/>
        </w:rPr>
        <w:t xml:space="preserve">ng the corrigendum into account </w:t>
      </w:r>
      <w:r w:rsidRPr="008C43D4">
        <w:rPr>
          <w:rFonts w:asciiTheme="minorHAnsi" w:hAnsiTheme="minorHAnsi" w:cstheme="minorHAnsi"/>
          <w:sz w:val="24"/>
          <w:szCs w:val="24"/>
        </w:rPr>
        <w:t>the University may, at its discretion, extend the last date for the receipt of Proposals.</w:t>
      </w:r>
    </w:p>
    <w:p w:rsidR="004E5A34" w:rsidRDefault="004E5A34" w:rsidP="004E5A34"/>
    <w:p w:rsidR="004E5A34" w:rsidRPr="00751203" w:rsidRDefault="004E5A34" w:rsidP="004E5A34">
      <w:pPr>
        <w:spacing w:after="120"/>
        <w:ind w:right="480"/>
        <w:jc w:val="both"/>
        <w:rPr>
          <w:rFonts w:cstheme="minorHAnsi"/>
          <w:color w:val="000000" w:themeColor="text1"/>
          <w:sz w:val="24"/>
          <w:szCs w:val="24"/>
        </w:rPr>
      </w:pPr>
      <w:r w:rsidRPr="00751203">
        <w:rPr>
          <w:rFonts w:cstheme="minorHAnsi"/>
          <w:b/>
          <w:color w:val="000000" w:themeColor="text1"/>
          <w:sz w:val="24"/>
          <w:szCs w:val="24"/>
        </w:rPr>
        <w:t>Response time:</w:t>
      </w:r>
    </w:p>
    <w:p w:rsidR="004E5A34" w:rsidRPr="00582F97" w:rsidRDefault="004E5A34" w:rsidP="00FE3EFA">
      <w:pPr>
        <w:spacing w:after="120" w:line="276" w:lineRule="auto"/>
        <w:ind w:right="90"/>
        <w:jc w:val="both"/>
        <w:rPr>
          <w:rFonts w:cstheme="minorHAnsi"/>
          <w:b/>
          <w:bCs/>
          <w:color w:val="000000" w:themeColor="text1"/>
          <w:sz w:val="24"/>
          <w:szCs w:val="24"/>
        </w:rPr>
      </w:pPr>
      <w:r w:rsidRPr="00751203">
        <w:rPr>
          <w:rFonts w:cstheme="minorHAnsi"/>
          <w:color w:val="000000" w:themeColor="text1"/>
          <w:sz w:val="24"/>
          <w:szCs w:val="24"/>
        </w:rPr>
        <w:t>Pre-bid meeting for Purchase</w:t>
      </w:r>
      <w:r>
        <w:rPr>
          <w:rFonts w:cstheme="minorHAnsi"/>
          <w:color w:val="000000" w:themeColor="text1"/>
          <w:sz w:val="24"/>
          <w:szCs w:val="24"/>
        </w:rPr>
        <w:t xml:space="preserve"> of CMS Development for</w:t>
      </w:r>
      <w:r w:rsidRPr="00751203">
        <w:rPr>
          <w:rFonts w:cstheme="minorHAnsi"/>
          <w:color w:val="000000" w:themeColor="text1"/>
          <w:sz w:val="24"/>
          <w:szCs w:val="24"/>
        </w:rPr>
        <w:t xml:space="preserve"> UET Mardan will be arranged </w:t>
      </w:r>
      <w:r w:rsidRPr="00751203">
        <w:rPr>
          <w:rFonts w:eastAsia="Arial" w:cstheme="minorHAnsi"/>
          <w:color w:val="000000" w:themeColor="text1"/>
          <w:sz w:val="24"/>
          <w:szCs w:val="24"/>
        </w:rPr>
        <w:t xml:space="preserve">on </w:t>
      </w:r>
      <w:r w:rsidR="00FE3EFA" w:rsidRPr="007C4D49">
        <w:rPr>
          <w:rFonts w:eastAsia="Arial" w:cstheme="minorHAnsi"/>
          <w:b/>
          <w:bCs/>
          <w:color w:val="000000" w:themeColor="text1"/>
          <w:sz w:val="24"/>
          <w:szCs w:val="24"/>
        </w:rPr>
        <w:t>Date</w:t>
      </w:r>
      <w:r w:rsidR="00FE3EFA">
        <w:rPr>
          <w:rFonts w:eastAsia="Arial" w:cstheme="minorHAnsi"/>
          <w:color w:val="000000" w:themeColor="text1"/>
          <w:sz w:val="24"/>
          <w:szCs w:val="24"/>
        </w:rPr>
        <w:t xml:space="preserve"> </w:t>
      </w:r>
      <w:r w:rsidR="00FE3EFA" w:rsidRPr="007C4D49">
        <w:rPr>
          <w:rFonts w:eastAsia="Arial" w:cstheme="minorHAnsi"/>
          <w:b/>
          <w:bCs/>
          <w:color w:val="000000" w:themeColor="text1"/>
          <w:sz w:val="24"/>
          <w:szCs w:val="24"/>
        </w:rPr>
        <w:t>September</w:t>
      </w:r>
      <w:r w:rsidR="00FE3EFA">
        <w:rPr>
          <w:rFonts w:eastAsia="Arial" w:cstheme="minorHAnsi"/>
          <w:b/>
          <w:bCs/>
          <w:color w:val="000000" w:themeColor="text1"/>
          <w:sz w:val="24"/>
          <w:szCs w:val="24"/>
        </w:rPr>
        <w:t xml:space="preserve"> 12,</w:t>
      </w:r>
      <w:r w:rsidRPr="007C4D49">
        <w:rPr>
          <w:rFonts w:eastAsia="Arial" w:cstheme="minorHAnsi"/>
          <w:b/>
          <w:bCs/>
          <w:color w:val="000000" w:themeColor="text1"/>
          <w:sz w:val="24"/>
          <w:szCs w:val="24"/>
        </w:rPr>
        <w:t xml:space="preserve"> 2019 </w:t>
      </w:r>
      <w:r w:rsidRPr="007C4D49">
        <w:rPr>
          <w:rFonts w:cstheme="minorHAnsi"/>
          <w:b/>
          <w:bCs/>
          <w:color w:val="000000" w:themeColor="text1"/>
          <w:sz w:val="24"/>
          <w:szCs w:val="24"/>
        </w:rPr>
        <w:t>at Time 2:00 pm</w:t>
      </w:r>
      <w:r>
        <w:rPr>
          <w:rFonts w:cstheme="minorHAnsi"/>
          <w:b/>
          <w:bCs/>
          <w:color w:val="000000" w:themeColor="text1"/>
          <w:sz w:val="24"/>
          <w:szCs w:val="24"/>
        </w:rPr>
        <w:t>.</w:t>
      </w:r>
    </w:p>
    <w:p w:rsidR="008B6390" w:rsidRDefault="004E5A34" w:rsidP="004E5A34">
      <w:pPr>
        <w:rPr>
          <w:rFonts w:eastAsia="Arial" w:cstheme="minorHAnsi"/>
          <w:color w:val="000000" w:themeColor="text1"/>
          <w:sz w:val="24"/>
          <w:szCs w:val="24"/>
        </w:rPr>
      </w:pPr>
      <w:r w:rsidRPr="007C4D49">
        <w:rPr>
          <w:rFonts w:eastAsia="Arial" w:cstheme="minorHAnsi"/>
          <w:color w:val="000000" w:themeColor="text1"/>
          <w:sz w:val="24"/>
          <w:szCs w:val="24"/>
        </w:rPr>
        <w:t>The sealed bids duly marked as Bid/Proposal for “</w:t>
      </w:r>
      <w:r w:rsidRPr="007C4D49">
        <w:rPr>
          <w:rFonts w:cstheme="minorHAnsi"/>
          <w:color w:val="000000" w:themeColor="text1"/>
          <w:sz w:val="24"/>
          <w:szCs w:val="24"/>
        </w:rPr>
        <w:t>CMS Development”</w:t>
      </w:r>
      <w:r w:rsidRPr="007C4D49">
        <w:rPr>
          <w:rFonts w:eastAsia="Arial" w:cstheme="minorHAnsi"/>
          <w:color w:val="000000" w:themeColor="text1"/>
          <w:sz w:val="24"/>
          <w:szCs w:val="24"/>
        </w:rPr>
        <w:t xml:space="preserve"> must reach the offi</w:t>
      </w:r>
      <w:r>
        <w:rPr>
          <w:rFonts w:eastAsia="Arial" w:cstheme="minorHAnsi"/>
          <w:color w:val="000000" w:themeColor="text1"/>
          <w:sz w:val="24"/>
          <w:szCs w:val="24"/>
        </w:rPr>
        <w:t>ce of the CMS &amp; IT</w:t>
      </w:r>
      <w:r w:rsidRPr="007C4D49">
        <w:rPr>
          <w:rFonts w:eastAsia="Arial" w:cstheme="minorHAnsi"/>
          <w:color w:val="000000" w:themeColor="text1"/>
          <w:sz w:val="24"/>
          <w:szCs w:val="24"/>
        </w:rPr>
        <w:t xml:space="preserve">, at </w:t>
      </w:r>
      <w:r w:rsidRPr="007C4D49">
        <w:rPr>
          <w:rFonts w:cstheme="minorHAnsi"/>
          <w:b/>
          <w:color w:val="000000" w:themeColor="text1"/>
          <w:sz w:val="24"/>
          <w:szCs w:val="24"/>
        </w:rPr>
        <w:t>UET Mardan</w:t>
      </w:r>
      <w:r w:rsidRPr="007C4D49">
        <w:rPr>
          <w:rFonts w:eastAsia="Arial" w:cstheme="minorHAnsi"/>
          <w:color w:val="000000" w:themeColor="text1"/>
          <w:sz w:val="24"/>
          <w:szCs w:val="24"/>
        </w:rPr>
        <w:t>.</w:t>
      </w:r>
    </w:p>
    <w:p w:rsidR="00F305DF" w:rsidRDefault="00F305DF" w:rsidP="00F305DF">
      <w:pPr>
        <w:spacing w:after="0"/>
      </w:pPr>
    </w:p>
    <w:p w:rsidR="008B6390" w:rsidRDefault="008B6390" w:rsidP="008B6390">
      <w:pPr>
        <w:pStyle w:val="Title"/>
        <w:rPr>
          <w:rFonts w:asciiTheme="minorHAnsi" w:hAnsiTheme="minorHAnsi" w:cstheme="minorHAnsi"/>
          <w:b/>
          <w:bCs/>
          <w:sz w:val="24"/>
          <w:szCs w:val="24"/>
        </w:rPr>
      </w:pPr>
      <w:r w:rsidRPr="008B6390">
        <w:rPr>
          <w:rFonts w:asciiTheme="minorHAnsi" w:hAnsiTheme="minorHAnsi" w:cstheme="minorHAnsi"/>
          <w:b/>
          <w:bCs/>
          <w:sz w:val="24"/>
          <w:szCs w:val="24"/>
        </w:rPr>
        <w:t>Key Requirements of the Bid</w:t>
      </w:r>
    </w:p>
    <w:p w:rsidR="008B6390" w:rsidRPr="008B6390" w:rsidRDefault="008B6390" w:rsidP="008B6390">
      <w:pPr>
        <w:spacing w:after="0"/>
      </w:pPr>
    </w:p>
    <w:p w:rsidR="008B6390" w:rsidRDefault="008B6390" w:rsidP="008B6390">
      <w:pPr>
        <w:pStyle w:val="Title"/>
        <w:rPr>
          <w:rFonts w:asciiTheme="minorHAnsi" w:hAnsiTheme="minorHAnsi" w:cstheme="minorHAnsi"/>
          <w:b/>
          <w:bCs/>
          <w:sz w:val="24"/>
          <w:szCs w:val="24"/>
        </w:rPr>
      </w:pPr>
      <w:r w:rsidRPr="008B6390">
        <w:rPr>
          <w:rFonts w:asciiTheme="minorHAnsi" w:hAnsiTheme="minorHAnsi" w:cstheme="minorHAnsi"/>
          <w:b/>
          <w:bCs/>
          <w:sz w:val="24"/>
          <w:szCs w:val="24"/>
        </w:rPr>
        <w:t>Right to Terminate the Process</w:t>
      </w:r>
    </w:p>
    <w:p w:rsidR="008B6390" w:rsidRPr="008B6390" w:rsidRDefault="008B6390" w:rsidP="008B6390"/>
    <w:p w:rsidR="008B6390" w:rsidRDefault="008B6390" w:rsidP="005D067D">
      <w:pPr>
        <w:pStyle w:val="Title"/>
        <w:numPr>
          <w:ilvl w:val="0"/>
          <w:numId w:val="21"/>
        </w:numPr>
        <w:rPr>
          <w:rFonts w:asciiTheme="minorHAnsi" w:hAnsiTheme="minorHAnsi" w:cstheme="minorHAnsi"/>
          <w:sz w:val="24"/>
          <w:szCs w:val="24"/>
        </w:rPr>
      </w:pPr>
      <w:r w:rsidRPr="008B6390">
        <w:rPr>
          <w:rFonts w:asciiTheme="minorHAnsi" w:hAnsiTheme="minorHAnsi" w:cstheme="minorHAnsi"/>
          <w:sz w:val="24"/>
          <w:szCs w:val="24"/>
        </w:rPr>
        <w:t xml:space="preserve">The University may terminate the </w:t>
      </w:r>
      <w:r>
        <w:rPr>
          <w:rFonts w:asciiTheme="minorHAnsi" w:hAnsiTheme="minorHAnsi" w:cstheme="minorHAnsi"/>
          <w:sz w:val="24"/>
          <w:szCs w:val="24"/>
        </w:rPr>
        <w:t>tender</w:t>
      </w:r>
      <w:r w:rsidRPr="008B6390">
        <w:rPr>
          <w:rFonts w:asciiTheme="minorHAnsi" w:hAnsiTheme="minorHAnsi" w:cstheme="minorHAnsi"/>
          <w:sz w:val="24"/>
          <w:szCs w:val="24"/>
        </w:rPr>
        <w:t xml:space="preserve"> process at any time and without assigning any reason. The University makes no commitments, express or implied that this process will result in a business transaction with anyone.</w:t>
      </w:r>
    </w:p>
    <w:p w:rsidR="008B6390" w:rsidRDefault="008B6390" w:rsidP="005D067D">
      <w:pPr>
        <w:pStyle w:val="Title"/>
        <w:numPr>
          <w:ilvl w:val="0"/>
          <w:numId w:val="21"/>
        </w:numPr>
        <w:rPr>
          <w:rFonts w:asciiTheme="minorHAnsi" w:hAnsiTheme="minorHAnsi" w:cstheme="minorHAnsi"/>
          <w:sz w:val="24"/>
          <w:szCs w:val="24"/>
        </w:rPr>
      </w:pPr>
      <w:r w:rsidRPr="008B6390">
        <w:rPr>
          <w:rFonts w:asciiTheme="minorHAnsi" w:hAnsiTheme="minorHAnsi" w:cstheme="minorHAnsi"/>
          <w:sz w:val="24"/>
          <w:szCs w:val="24"/>
        </w:rPr>
        <w:t>This tender does not constitute an offer by the University. The Bidder's participation in this process may result in the University selecting the Bidder to engage towards execution of the contract</w:t>
      </w:r>
    </w:p>
    <w:p w:rsidR="00FE3EFA" w:rsidRPr="00FE3EFA" w:rsidRDefault="00FE3EFA" w:rsidP="00FE3EFA"/>
    <w:p w:rsidR="008B6390" w:rsidRDefault="008B6390" w:rsidP="008B6390">
      <w:pPr>
        <w:pStyle w:val="Title"/>
        <w:rPr>
          <w:rFonts w:asciiTheme="minorHAnsi" w:hAnsiTheme="minorHAnsi" w:cstheme="minorHAnsi"/>
          <w:b/>
          <w:bCs/>
          <w:sz w:val="24"/>
          <w:szCs w:val="24"/>
        </w:rPr>
      </w:pPr>
      <w:r w:rsidRPr="008B6390">
        <w:rPr>
          <w:rFonts w:asciiTheme="minorHAnsi" w:hAnsiTheme="minorHAnsi" w:cstheme="minorHAnsi"/>
          <w:b/>
          <w:bCs/>
          <w:sz w:val="24"/>
          <w:szCs w:val="24"/>
        </w:rPr>
        <w:lastRenderedPageBreak/>
        <w:t>Tender Document Fees</w:t>
      </w:r>
    </w:p>
    <w:p w:rsidR="008B6390" w:rsidRPr="008B6390" w:rsidRDefault="008B6390" w:rsidP="008B6390">
      <w:pPr>
        <w:spacing w:after="0"/>
      </w:pPr>
    </w:p>
    <w:p w:rsidR="008B6390" w:rsidRPr="008B6390" w:rsidRDefault="008B6390" w:rsidP="008B6390">
      <w:pPr>
        <w:pStyle w:val="Title"/>
        <w:spacing w:line="276" w:lineRule="auto"/>
        <w:jc w:val="both"/>
        <w:rPr>
          <w:rFonts w:asciiTheme="minorHAnsi" w:hAnsiTheme="minorHAnsi" w:cstheme="minorHAnsi"/>
          <w:sz w:val="22"/>
          <w:szCs w:val="22"/>
        </w:rPr>
      </w:pPr>
      <w:r w:rsidRPr="008B6390">
        <w:rPr>
          <w:rFonts w:asciiTheme="minorHAnsi" w:hAnsiTheme="minorHAnsi" w:cstheme="minorHAnsi"/>
          <w:sz w:val="24"/>
          <w:szCs w:val="24"/>
        </w:rPr>
        <w:t>This tender document can be purchased at the address &amp; dates provided in the Tender Notice Bidding documents, containing detailed terms and conditions, etc. can be purchase at the address and dates provided in the Tender Notice at a price of Rs.1500/- Nonrefundable and shall be paid in shape of Call Deposit/Bank Draft/ Online Deposit Receipt in favor of PD, University of Engineering &amp; Technology Mardan, A/C No. 000245294936, United Bank Limited, New Ada Branch Mardan.</w:t>
      </w:r>
    </w:p>
    <w:p w:rsidR="008B6390" w:rsidRDefault="008B6390" w:rsidP="008B6390">
      <w:pPr>
        <w:pStyle w:val="Title"/>
        <w:spacing w:line="276" w:lineRule="auto"/>
        <w:jc w:val="both"/>
        <w:rPr>
          <w:rFonts w:asciiTheme="minorHAnsi" w:hAnsiTheme="minorHAnsi" w:cstheme="minorHAnsi"/>
          <w:sz w:val="24"/>
          <w:szCs w:val="24"/>
        </w:rPr>
      </w:pPr>
      <w:r w:rsidRPr="008B6390">
        <w:rPr>
          <w:rFonts w:asciiTheme="minorHAnsi" w:hAnsiTheme="minorHAnsi" w:cstheme="minorHAnsi"/>
          <w:sz w:val="24"/>
          <w:szCs w:val="24"/>
        </w:rPr>
        <w:t>The bidder may also download the tender documents from the website</w:t>
      </w:r>
      <w:hyperlink w:history="1">
        <w:r w:rsidRPr="003F01DD">
          <w:rPr>
            <w:rStyle w:val="Hyperlink"/>
            <w:rFonts w:asciiTheme="minorHAnsi" w:hAnsiTheme="minorHAnsi" w:cstheme="minorHAnsi"/>
            <w:sz w:val="24"/>
            <w:szCs w:val="24"/>
          </w:rPr>
          <w:t xml:space="preserve"> www.uetmardan.edu.pk. </w:t>
        </w:r>
      </w:hyperlink>
      <w:r w:rsidRPr="008B6390">
        <w:rPr>
          <w:rFonts w:asciiTheme="minorHAnsi" w:hAnsiTheme="minorHAnsi" w:cstheme="minorHAnsi"/>
          <w:sz w:val="24"/>
          <w:szCs w:val="24"/>
        </w:rPr>
        <w:t xml:space="preserve">In such case, the demand draft of </w:t>
      </w:r>
      <w:r>
        <w:rPr>
          <w:rFonts w:asciiTheme="minorHAnsi" w:hAnsiTheme="minorHAnsi" w:cstheme="minorHAnsi"/>
          <w:sz w:val="24"/>
          <w:szCs w:val="24"/>
        </w:rPr>
        <w:t>tender</w:t>
      </w:r>
      <w:r w:rsidRPr="008B6390">
        <w:rPr>
          <w:rFonts w:asciiTheme="minorHAnsi" w:hAnsiTheme="minorHAnsi" w:cstheme="minorHAnsi"/>
          <w:sz w:val="24"/>
          <w:szCs w:val="24"/>
        </w:rPr>
        <w:t xml:space="preserve"> Document Fees should be submitted along with Proposal. Proposals received without or with inadequate </w:t>
      </w:r>
      <w:r>
        <w:rPr>
          <w:rFonts w:asciiTheme="minorHAnsi" w:hAnsiTheme="minorHAnsi" w:cstheme="minorHAnsi"/>
          <w:sz w:val="24"/>
          <w:szCs w:val="24"/>
        </w:rPr>
        <w:t>tender</w:t>
      </w:r>
      <w:r w:rsidRPr="008B6390">
        <w:rPr>
          <w:rFonts w:asciiTheme="minorHAnsi" w:hAnsiTheme="minorHAnsi" w:cstheme="minorHAnsi"/>
          <w:sz w:val="24"/>
          <w:szCs w:val="24"/>
        </w:rPr>
        <w:t xml:space="preserve"> Document Fees shall be rejected</w:t>
      </w:r>
      <w:r w:rsidR="00050D10">
        <w:rPr>
          <w:rFonts w:asciiTheme="minorHAnsi" w:hAnsiTheme="minorHAnsi" w:cstheme="minorHAnsi"/>
          <w:sz w:val="24"/>
          <w:szCs w:val="24"/>
        </w:rPr>
        <w:t>.</w:t>
      </w:r>
    </w:p>
    <w:p w:rsidR="00050D10" w:rsidRDefault="00050D10" w:rsidP="00050D10"/>
    <w:p w:rsidR="00050D10" w:rsidRPr="00751203" w:rsidRDefault="00050D10" w:rsidP="00050D10">
      <w:pPr>
        <w:ind w:right="480"/>
        <w:jc w:val="both"/>
        <w:rPr>
          <w:rFonts w:cstheme="minorHAnsi"/>
          <w:color w:val="000000" w:themeColor="text1"/>
          <w:sz w:val="24"/>
          <w:szCs w:val="24"/>
        </w:rPr>
      </w:pPr>
      <w:r w:rsidRPr="00751203">
        <w:rPr>
          <w:rFonts w:cstheme="minorHAnsi"/>
          <w:b/>
          <w:color w:val="000000" w:themeColor="text1"/>
          <w:sz w:val="24"/>
          <w:szCs w:val="24"/>
        </w:rPr>
        <w:t>Qualification of the Bidders</w:t>
      </w:r>
    </w:p>
    <w:p w:rsidR="00050D10" w:rsidRPr="00751203" w:rsidRDefault="00050D10" w:rsidP="008A303E">
      <w:pPr>
        <w:spacing w:line="276" w:lineRule="auto"/>
        <w:jc w:val="both"/>
        <w:rPr>
          <w:rFonts w:cstheme="minorHAnsi"/>
          <w:color w:val="000000" w:themeColor="text1"/>
          <w:sz w:val="24"/>
          <w:szCs w:val="24"/>
        </w:rPr>
      </w:pPr>
      <w:r w:rsidRPr="00751203">
        <w:rPr>
          <w:rFonts w:cstheme="minorHAnsi"/>
          <w:color w:val="000000" w:themeColor="text1"/>
          <w:sz w:val="24"/>
          <w:szCs w:val="24"/>
        </w:rPr>
        <w:t>The following bidders will be eligible to apply for this tender:</w:t>
      </w:r>
    </w:p>
    <w:p w:rsidR="00050D10" w:rsidRDefault="00050D10" w:rsidP="005D067D">
      <w:pPr>
        <w:numPr>
          <w:ilvl w:val="0"/>
          <w:numId w:val="14"/>
        </w:numPr>
        <w:spacing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Bidders </w:t>
      </w:r>
      <w:r>
        <w:rPr>
          <w:rFonts w:cstheme="minorHAnsi"/>
          <w:color w:val="000000" w:themeColor="text1"/>
          <w:sz w:val="24"/>
          <w:szCs w:val="24"/>
        </w:rPr>
        <w:t>registered with KPRA, PPRA etc.</w:t>
      </w:r>
    </w:p>
    <w:p w:rsidR="00050D10" w:rsidRPr="00751203" w:rsidRDefault="00050D10" w:rsidP="005D067D">
      <w:pPr>
        <w:numPr>
          <w:ilvl w:val="0"/>
          <w:numId w:val="14"/>
        </w:numPr>
        <w:spacing w:line="276" w:lineRule="auto"/>
        <w:ind w:hanging="360"/>
        <w:contextualSpacing/>
        <w:jc w:val="both"/>
        <w:rPr>
          <w:rFonts w:cstheme="minorHAnsi"/>
          <w:color w:val="000000" w:themeColor="text1"/>
          <w:sz w:val="24"/>
          <w:szCs w:val="24"/>
        </w:rPr>
      </w:pPr>
      <w:r>
        <w:rPr>
          <w:sz w:val="25"/>
          <w:szCs w:val="25"/>
        </w:rPr>
        <w:t xml:space="preserve">Registration </w:t>
      </w:r>
      <w:r w:rsidRPr="00FC78A4">
        <w:rPr>
          <w:sz w:val="25"/>
          <w:szCs w:val="25"/>
        </w:rPr>
        <w:t xml:space="preserve">with Pakistan Software </w:t>
      </w:r>
      <w:r>
        <w:rPr>
          <w:sz w:val="25"/>
          <w:szCs w:val="25"/>
        </w:rPr>
        <w:t xml:space="preserve">Export </w:t>
      </w:r>
      <w:r w:rsidRPr="00FC78A4">
        <w:rPr>
          <w:sz w:val="25"/>
          <w:szCs w:val="25"/>
        </w:rPr>
        <w:t>Board, Income Tax and Sales Tax Department</w:t>
      </w:r>
      <w:r>
        <w:rPr>
          <w:sz w:val="25"/>
          <w:szCs w:val="25"/>
        </w:rPr>
        <w:t xml:space="preserve"> etc.</w:t>
      </w:r>
    </w:p>
    <w:p w:rsidR="00050D10" w:rsidRPr="00751203" w:rsidRDefault="00050D10" w:rsidP="005D067D">
      <w:pPr>
        <w:numPr>
          <w:ilvl w:val="0"/>
          <w:numId w:val="14"/>
        </w:numPr>
        <w:spacing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An affidavit that the bidder has never been black listed by any Government agency or auth</w:t>
      </w:r>
      <w:r>
        <w:rPr>
          <w:rFonts w:cstheme="minorHAnsi"/>
          <w:color w:val="000000" w:themeColor="text1"/>
          <w:sz w:val="24"/>
          <w:szCs w:val="24"/>
        </w:rPr>
        <w:t>ority and that an affidavit to the effect that 2 percent earnest money has been placed in the financial proposal.</w:t>
      </w:r>
    </w:p>
    <w:p w:rsidR="00050D10" w:rsidRPr="003D57EA" w:rsidRDefault="00050D10" w:rsidP="005D067D">
      <w:pPr>
        <w:numPr>
          <w:ilvl w:val="0"/>
          <w:numId w:val="14"/>
        </w:numPr>
        <w:spacing w:line="276" w:lineRule="auto"/>
        <w:ind w:hanging="360"/>
        <w:contextualSpacing/>
        <w:jc w:val="both"/>
        <w:rPr>
          <w:rFonts w:cstheme="minorHAnsi"/>
          <w:color w:val="000000" w:themeColor="text1"/>
          <w:sz w:val="24"/>
          <w:szCs w:val="24"/>
        </w:rPr>
      </w:pPr>
      <w:r w:rsidRPr="003D57EA">
        <w:rPr>
          <w:rFonts w:cstheme="minorHAnsi"/>
          <w:color w:val="000000" w:themeColor="text1"/>
          <w:sz w:val="24"/>
          <w:szCs w:val="24"/>
        </w:rPr>
        <w:t>Interested bidders can’t apply in Consortium or Joint Venture capacity.</w:t>
      </w:r>
    </w:p>
    <w:p w:rsidR="00050D10" w:rsidRDefault="00050D10" w:rsidP="005D067D">
      <w:pPr>
        <w:numPr>
          <w:ilvl w:val="0"/>
          <w:numId w:val="14"/>
        </w:numPr>
        <w:spacing w:line="276" w:lineRule="auto"/>
        <w:ind w:left="0"/>
        <w:contextualSpacing/>
        <w:jc w:val="both"/>
        <w:rPr>
          <w:rFonts w:cstheme="minorHAnsi"/>
          <w:color w:val="000000" w:themeColor="text1"/>
          <w:sz w:val="24"/>
          <w:szCs w:val="24"/>
        </w:rPr>
      </w:pPr>
      <w:r>
        <w:rPr>
          <w:rFonts w:cstheme="minorHAnsi"/>
          <w:color w:val="000000" w:themeColor="text1"/>
          <w:sz w:val="24"/>
          <w:szCs w:val="24"/>
        </w:rPr>
        <w:t xml:space="preserve">Bidders having minimum 5 </w:t>
      </w:r>
      <w:r w:rsidRPr="00751203">
        <w:rPr>
          <w:rFonts w:cstheme="minorHAnsi"/>
          <w:color w:val="000000" w:themeColor="text1"/>
          <w:sz w:val="24"/>
          <w:szCs w:val="24"/>
        </w:rPr>
        <w:t xml:space="preserve">years of working experience in IT </w:t>
      </w:r>
      <w:r w:rsidR="00FE3EFA" w:rsidRPr="00751203">
        <w:rPr>
          <w:rFonts w:cstheme="minorHAnsi"/>
          <w:color w:val="000000" w:themeColor="text1"/>
          <w:sz w:val="24"/>
          <w:szCs w:val="24"/>
        </w:rPr>
        <w:t>bus</w:t>
      </w:r>
      <w:r w:rsidR="00FE3EFA">
        <w:rPr>
          <w:rFonts w:cstheme="minorHAnsi"/>
          <w:color w:val="000000" w:themeColor="text1"/>
          <w:sz w:val="24"/>
          <w:szCs w:val="24"/>
        </w:rPr>
        <w:t>i</w:t>
      </w:r>
      <w:r w:rsidR="00FE3EFA" w:rsidRPr="00751203">
        <w:rPr>
          <w:rFonts w:cstheme="minorHAnsi"/>
          <w:color w:val="000000" w:themeColor="text1"/>
          <w:sz w:val="24"/>
          <w:szCs w:val="24"/>
        </w:rPr>
        <w:t>ness</w:t>
      </w:r>
      <w:r w:rsidRPr="00751203">
        <w:rPr>
          <w:rFonts w:cstheme="minorHAnsi"/>
          <w:color w:val="000000" w:themeColor="text1"/>
          <w:sz w:val="24"/>
          <w:szCs w:val="24"/>
        </w:rPr>
        <w:t>.</w:t>
      </w:r>
    </w:p>
    <w:p w:rsidR="008C43D4" w:rsidRDefault="008C43D4" w:rsidP="008C43D4">
      <w:pPr>
        <w:contextualSpacing/>
        <w:jc w:val="both"/>
        <w:rPr>
          <w:rFonts w:cstheme="minorHAnsi"/>
          <w:color w:val="000000" w:themeColor="text1"/>
          <w:sz w:val="24"/>
          <w:szCs w:val="24"/>
        </w:rPr>
      </w:pPr>
    </w:p>
    <w:p w:rsidR="00050D10" w:rsidRPr="00751203" w:rsidRDefault="00050D10" w:rsidP="00050D10">
      <w:pPr>
        <w:ind w:right="480"/>
        <w:jc w:val="both"/>
        <w:rPr>
          <w:rFonts w:cstheme="minorHAnsi"/>
          <w:color w:val="000000" w:themeColor="text1"/>
          <w:sz w:val="24"/>
          <w:szCs w:val="24"/>
        </w:rPr>
      </w:pPr>
      <w:r w:rsidRPr="00751203">
        <w:rPr>
          <w:rFonts w:cstheme="minorHAnsi"/>
          <w:b/>
          <w:color w:val="000000" w:themeColor="text1"/>
          <w:sz w:val="24"/>
          <w:szCs w:val="24"/>
        </w:rPr>
        <w:t>Method of Procurement:</w:t>
      </w:r>
    </w:p>
    <w:p w:rsidR="00050D10" w:rsidRPr="00751203" w:rsidRDefault="00050D10" w:rsidP="00050D10">
      <w:pPr>
        <w:spacing w:line="276" w:lineRule="auto"/>
        <w:ind w:left="1080" w:firstLine="360"/>
        <w:jc w:val="both"/>
        <w:rPr>
          <w:rFonts w:cstheme="minorHAnsi"/>
          <w:color w:val="000000" w:themeColor="text1"/>
          <w:sz w:val="24"/>
          <w:szCs w:val="24"/>
        </w:rPr>
      </w:pPr>
      <w:r w:rsidRPr="00751203">
        <w:rPr>
          <w:rFonts w:cstheme="minorHAnsi"/>
          <w:color w:val="000000" w:themeColor="text1"/>
          <w:sz w:val="24"/>
          <w:szCs w:val="24"/>
        </w:rPr>
        <w:t xml:space="preserve">It will be a “Single Stage - Two Envelope” procedure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The bid shall comprise of a single package containing two separate envelopes.  Each envelope shall contain separately the financial and technical proposal.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The envelopes shall </w:t>
      </w:r>
      <w:r>
        <w:rPr>
          <w:rFonts w:cstheme="minorHAnsi"/>
          <w:color w:val="000000" w:themeColor="text1"/>
          <w:sz w:val="24"/>
          <w:szCs w:val="24"/>
        </w:rPr>
        <w:t>be marked as “TECHNICAL</w:t>
      </w:r>
      <w:r w:rsidRPr="00751203">
        <w:rPr>
          <w:rFonts w:cstheme="minorHAnsi"/>
          <w:color w:val="000000" w:themeColor="text1"/>
          <w:sz w:val="24"/>
          <w:szCs w:val="24"/>
        </w:rPr>
        <w:t xml:space="preserve"> PROPOSAL</w:t>
      </w:r>
      <w:r>
        <w:rPr>
          <w:rFonts w:cstheme="minorHAnsi"/>
          <w:color w:val="000000" w:themeColor="text1"/>
          <w:sz w:val="24"/>
          <w:szCs w:val="24"/>
        </w:rPr>
        <w:t>” and “FINANCIAL</w:t>
      </w:r>
      <w:r w:rsidRPr="00751203">
        <w:rPr>
          <w:rFonts w:cstheme="minorHAnsi"/>
          <w:color w:val="000000" w:themeColor="text1"/>
          <w:sz w:val="24"/>
          <w:szCs w:val="24"/>
        </w:rPr>
        <w:t xml:space="preserve"> PROPOSAL” in bold and legible letters to avoid confusion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Initially only the envelope marked with “TECHNICAL P</w:t>
      </w:r>
      <w:r>
        <w:rPr>
          <w:rFonts w:cstheme="minorHAnsi"/>
          <w:color w:val="000000" w:themeColor="text1"/>
          <w:sz w:val="24"/>
          <w:szCs w:val="24"/>
        </w:rPr>
        <w:t>ROPOSAL” shall be opened at 10:30 am</w:t>
      </w:r>
      <w:r w:rsidRPr="00751203">
        <w:rPr>
          <w:rFonts w:cstheme="minorHAnsi"/>
          <w:color w:val="000000" w:themeColor="text1"/>
          <w:sz w:val="24"/>
          <w:szCs w:val="24"/>
        </w:rPr>
        <w:t xml:space="preserve"> on the same day, in the presence of interested bidders.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The envelope marked as “FINANCIAL PROPOSAL”, will be retained by the procuring agency without being opened.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The Technical Committee shall evaluate the technical proposal based on the parameters mentioned in the “Technical Evaluation Criteria”, without reference to the price and reject any proposal which does not conform to the specified requirements.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lastRenderedPageBreak/>
        <w:t xml:space="preserve">The financial proposal of bids shall be opened in the presence of interested bidders or their representatives at a time, date and venue to be specified in due course of time.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After the evaluation and approval of the technical proposal the Procurement Committee shall open the financial proposals of the technically qualified bids only.  The financial proposal of bids found technically non-responsive shall be returned un-opened to the respective bidders. </w:t>
      </w:r>
    </w:p>
    <w:p w:rsidR="00050D10" w:rsidRPr="00751203" w:rsidRDefault="00050D10" w:rsidP="005D067D">
      <w:pPr>
        <w:numPr>
          <w:ilvl w:val="0"/>
          <w:numId w:val="12"/>
        </w:numPr>
        <w:spacing w:after="0" w:line="276" w:lineRule="auto"/>
        <w:ind w:hanging="360"/>
        <w:contextualSpacing/>
        <w:jc w:val="both"/>
        <w:rPr>
          <w:rFonts w:cstheme="minorHAnsi"/>
          <w:color w:val="000000" w:themeColor="text1"/>
          <w:sz w:val="24"/>
          <w:szCs w:val="24"/>
        </w:rPr>
      </w:pPr>
      <w:r>
        <w:rPr>
          <w:rFonts w:cstheme="minorHAnsi"/>
          <w:color w:val="000000" w:themeColor="text1"/>
          <w:sz w:val="24"/>
          <w:szCs w:val="24"/>
        </w:rPr>
        <w:t>An affidavit should be placed in the technical proposal to the effect that @2% earnest as CDR money has been kept in the financial proposal.</w:t>
      </w:r>
    </w:p>
    <w:p w:rsidR="00050D10" w:rsidRDefault="00050D10" w:rsidP="008C43D4">
      <w:pPr>
        <w:contextualSpacing/>
        <w:jc w:val="both"/>
        <w:rPr>
          <w:rFonts w:cstheme="minorHAnsi"/>
          <w:color w:val="000000" w:themeColor="text1"/>
          <w:sz w:val="24"/>
          <w:szCs w:val="24"/>
        </w:rPr>
      </w:pPr>
    </w:p>
    <w:p w:rsidR="00050D10" w:rsidRPr="00751203" w:rsidRDefault="00050D10" w:rsidP="00050D10">
      <w:pPr>
        <w:ind w:right="480"/>
        <w:jc w:val="both"/>
        <w:rPr>
          <w:rFonts w:cstheme="minorHAnsi"/>
          <w:color w:val="000000" w:themeColor="text1"/>
          <w:sz w:val="24"/>
          <w:szCs w:val="24"/>
        </w:rPr>
      </w:pPr>
      <w:r w:rsidRPr="00751203">
        <w:rPr>
          <w:rFonts w:cstheme="minorHAnsi"/>
          <w:b/>
          <w:color w:val="000000" w:themeColor="text1"/>
          <w:sz w:val="24"/>
          <w:szCs w:val="24"/>
        </w:rPr>
        <w:t>Bid Price:</w:t>
      </w:r>
    </w:p>
    <w:p w:rsidR="00050D10" w:rsidRPr="00751203" w:rsidRDefault="00050D10" w:rsidP="005D067D">
      <w:pPr>
        <w:numPr>
          <w:ilvl w:val="0"/>
          <w:numId w:val="16"/>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The prices quoted shall be valid for 90 days after the date of submission.</w:t>
      </w:r>
    </w:p>
    <w:p w:rsidR="00050D10" w:rsidRPr="00751203" w:rsidRDefault="00050D10" w:rsidP="005D067D">
      <w:pPr>
        <w:numPr>
          <w:ilvl w:val="0"/>
          <w:numId w:val="16"/>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The prices quoted should be inclusive of all taxes, duties &amp; service/installation charges</w:t>
      </w:r>
      <w:r>
        <w:rPr>
          <w:rFonts w:cstheme="minorHAnsi"/>
          <w:color w:val="000000" w:themeColor="text1"/>
          <w:sz w:val="24"/>
          <w:szCs w:val="24"/>
        </w:rPr>
        <w:t xml:space="preserve"> etc</w:t>
      </w:r>
      <w:r w:rsidRPr="00751203">
        <w:rPr>
          <w:rFonts w:cstheme="minorHAnsi"/>
          <w:color w:val="000000" w:themeColor="text1"/>
          <w:sz w:val="24"/>
          <w:szCs w:val="24"/>
        </w:rPr>
        <w:t xml:space="preserve">. </w:t>
      </w:r>
    </w:p>
    <w:p w:rsidR="00050D10" w:rsidRPr="00751203" w:rsidRDefault="00050D10" w:rsidP="005D067D">
      <w:pPr>
        <w:numPr>
          <w:ilvl w:val="0"/>
          <w:numId w:val="16"/>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Taxes will be recovered as per rules and regulations of the government.</w:t>
      </w:r>
    </w:p>
    <w:p w:rsidR="00050D10" w:rsidRDefault="00050D10" w:rsidP="008C43D4">
      <w:pPr>
        <w:contextualSpacing/>
        <w:jc w:val="both"/>
        <w:rPr>
          <w:rFonts w:cstheme="minorHAnsi"/>
          <w:color w:val="000000" w:themeColor="text1"/>
          <w:sz w:val="24"/>
          <w:szCs w:val="24"/>
        </w:rPr>
      </w:pPr>
    </w:p>
    <w:p w:rsidR="00050D10" w:rsidRPr="00751203" w:rsidRDefault="00050D10" w:rsidP="00050D10">
      <w:pPr>
        <w:ind w:right="480"/>
        <w:jc w:val="both"/>
        <w:rPr>
          <w:rFonts w:cstheme="minorHAnsi"/>
          <w:color w:val="000000" w:themeColor="text1"/>
          <w:sz w:val="24"/>
          <w:szCs w:val="24"/>
        </w:rPr>
      </w:pPr>
      <w:r w:rsidRPr="00751203">
        <w:rPr>
          <w:rFonts w:cstheme="minorHAnsi"/>
          <w:b/>
          <w:color w:val="000000" w:themeColor="text1"/>
          <w:sz w:val="24"/>
          <w:szCs w:val="24"/>
        </w:rPr>
        <w:t>Rejection of bids &amp; dispute:</w:t>
      </w:r>
    </w:p>
    <w:p w:rsidR="00050D10" w:rsidRPr="00751203" w:rsidRDefault="00050D10" w:rsidP="005D067D">
      <w:pPr>
        <w:numPr>
          <w:ilvl w:val="0"/>
          <w:numId w:val="15"/>
        </w:numPr>
        <w:spacing w:after="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All bids submitted after the prescribed date &amp; time shall not be entertained.</w:t>
      </w:r>
    </w:p>
    <w:p w:rsidR="00050D10" w:rsidRPr="00751203" w:rsidRDefault="00050D10" w:rsidP="005D067D">
      <w:pPr>
        <w:numPr>
          <w:ilvl w:val="0"/>
          <w:numId w:val="15"/>
        </w:numPr>
        <w:spacing w:after="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Failure in submission of the required documents will result in the rejection of bid/proposal.</w:t>
      </w:r>
    </w:p>
    <w:p w:rsidR="00050D10" w:rsidRPr="00751203" w:rsidRDefault="00050D10" w:rsidP="005D067D">
      <w:pPr>
        <w:numPr>
          <w:ilvl w:val="0"/>
          <w:numId w:val="15"/>
        </w:numPr>
        <w:spacing w:after="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Any bid received without earnest</w:t>
      </w:r>
      <w:r>
        <w:rPr>
          <w:rFonts w:cstheme="minorHAnsi"/>
          <w:color w:val="000000" w:themeColor="text1"/>
          <w:sz w:val="24"/>
          <w:szCs w:val="24"/>
        </w:rPr>
        <w:t xml:space="preserve"> @2%</w:t>
      </w:r>
      <w:r w:rsidRPr="00751203">
        <w:rPr>
          <w:rFonts w:cstheme="minorHAnsi"/>
          <w:color w:val="000000" w:themeColor="text1"/>
          <w:sz w:val="24"/>
          <w:szCs w:val="24"/>
        </w:rPr>
        <w:t xml:space="preserve"> money, shall not be accepted.</w:t>
      </w:r>
    </w:p>
    <w:p w:rsidR="00050D10" w:rsidRPr="00751203" w:rsidRDefault="00050D10" w:rsidP="005D067D">
      <w:pPr>
        <w:numPr>
          <w:ilvl w:val="0"/>
          <w:numId w:val="15"/>
        </w:numPr>
        <w:spacing w:after="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UET Mardan reserves the right to reject any or all bids or proposals at any time prior to the acceptance of a bid or proposal.</w:t>
      </w:r>
    </w:p>
    <w:p w:rsidR="00050D10" w:rsidRDefault="00050D10" w:rsidP="005D067D">
      <w:pPr>
        <w:numPr>
          <w:ilvl w:val="0"/>
          <w:numId w:val="15"/>
        </w:numPr>
        <w:spacing w:after="0" w:line="276" w:lineRule="auto"/>
        <w:ind w:hanging="360"/>
        <w:contextualSpacing/>
        <w:jc w:val="both"/>
        <w:rPr>
          <w:rFonts w:cstheme="minorHAnsi"/>
          <w:color w:val="000000" w:themeColor="text1"/>
          <w:sz w:val="24"/>
          <w:szCs w:val="24"/>
        </w:rPr>
      </w:pPr>
      <w:r w:rsidRPr="00C0048E">
        <w:rPr>
          <w:rFonts w:cstheme="minorHAnsi"/>
          <w:color w:val="000000" w:themeColor="text1"/>
          <w:sz w:val="24"/>
          <w:szCs w:val="24"/>
        </w:rPr>
        <w:t xml:space="preserve">Any dispute arising during course of completion of assignment </w:t>
      </w:r>
      <w:r>
        <w:rPr>
          <w:rFonts w:cstheme="minorHAnsi"/>
          <w:color w:val="000000" w:themeColor="text1"/>
          <w:sz w:val="24"/>
          <w:szCs w:val="24"/>
        </w:rPr>
        <w:t>will be referred to the Vice Chancellor</w:t>
      </w:r>
      <w:r w:rsidRPr="00C0048E">
        <w:rPr>
          <w:rFonts w:cstheme="minorHAnsi"/>
          <w:color w:val="000000" w:themeColor="text1"/>
          <w:sz w:val="24"/>
          <w:szCs w:val="24"/>
        </w:rPr>
        <w:t xml:space="preserve"> </w:t>
      </w:r>
      <w:r>
        <w:rPr>
          <w:rFonts w:cstheme="minorHAnsi"/>
          <w:color w:val="000000" w:themeColor="text1"/>
          <w:sz w:val="24"/>
          <w:szCs w:val="24"/>
        </w:rPr>
        <w:t xml:space="preserve">of </w:t>
      </w:r>
      <w:r w:rsidRPr="00C0048E">
        <w:rPr>
          <w:rFonts w:cstheme="minorHAnsi"/>
          <w:color w:val="000000" w:themeColor="text1"/>
          <w:sz w:val="24"/>
          <w:szCs w:val="24"/>
        </w:rPr>
        <w:t>UET Mardan and his decision will be final and binding upon the bidder</w:t>
      </w:r>
    </w:p>
    <w:p w:rsidR="00050D10" w:rsidRDefault="00050D10" w:rsidP="008C43D4">
      <w:pPr>
        <w:contextualSpacing/>
        <w:jc w:val="both"/>
        <w:rPr>
          <w:rFonts w:cstheme="minorHAnsi"/>
          <w:color w:val="000000" w:themeColor="text1"/>
          <w:sz w:val="24"/>
          <w:szCs w:val="24"/>
        </w:rPr>
      </w:pPr>
    </w:p>
    <w:p w:rsidR="00050D10" w:rsidRPr="00751203" w:rsidRDefault="00050D10" w:rsidP="00050D10">
      <w:pPr>
        <w:ind w:right="480"/>
        <w:jc w:val="both"/>
        <w:rPr>
          <w:rFonts w:cstheme="minorHAnsi"/>
          <w:color w:val="000000" w:themeColor="text1"/>
          <w:sz w:val="24"/>
          <w:szCs w:val="24"/>
        </w:rPr>
      </w:pPr>
      <w:r w:rsidRPr="00751203">
        <w:rPr>
          <w:rFonts w:cstheme="minorHAnsi"/>
          <w:b/>
          <w:color w:val="000000" w:themeColor="text1"/>
          <w:sz w:val="24"/>
          <w:szCs w:val="24"/>
        </w:rPr>
        <w:t>Award of Tender:</w:t>
      </w:r>
    </w:p>
    <w:p w:rsidR="00050D10" w:rsidRPr="00751203" w:rsidRDefault="00050D10" w:rsidP="005D067D">
      <w:pPr>
        <w:numPr>
          <w:ilvl w:val="0"/>
          <w:numId w:val="13"/>
        </w:numPr>
        <w:spacing w:after="12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Min</w:t>
      </w:r>
      <w:r>
        <w:rPr>
          <w:rFonts w:cstheme="minorHAnsi"/>
          <w:color w:val="000000" w:themeColor="text1"/>
          <w:sz w:val="24"/>
          <w:szCs w:val="24"/>
        </w:rPr>
        <w:t>imum technical qualifying score</w:t>
      </w:r>
      <w:r w:rsidRPr="00751203">
        <w:rPr>
          <w:rFonts w:cstheme="minorHAnsi"/>
          <w:color w:val="000000" w:themeColor="text1"/>
          <w:sz w:val="24"/>
          <w:szCs w:val="24"/>
        </w:rPr>
        <w:t xml:space="preserve"> is 70%.</w:t>
      </w:r>
    </w:p>
    <w:p w:rsidR="00050D10" w:rsidRPr="00751203" w:rsidRDefault="00050D10" w:rsidP="005D067D">
      <w:pPr>
        <w:numPr>
          <w:ilvl w:val="0"/>
          <w:numId w:val="13"/>
        </w:numPr>
        <w:spacing w:after="12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Financial bids of only technically qualified bidders would be opened.</w:t>
      </w:r>
    </w:p>
    <w:p w:rsidR="00050D10" w:rsidRPr="00751203" w:rsidRDefault="00050D10" w:rsidP="005D067D">
      <w:pPr>
        <w:numPr>
          <w:ilvl w:val="0"/>
          <w:numId w:val="13"/>
        </w:numPr>
        <w:spacing w:after="12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The contract will be awarded to the lowest financial bidder.</w:t>
      </w:r>
    </w:p>
    <w:p w:rsidR="00050D10" w:rsidRPr="00751203" w:rsidRDefault="00050D10" w:rsidP="005D067D">
      <w:pPr>
        <w:numPr>
          <w:ilvl w:val="0"/>
          <w:numId w:val="13"/>
        </w:numPr>
        <w:spacing w:after="12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The successful bidder will sign a formal contract with the </w:t>
      </w:r>
      <w:r w:rsidRPr="00C0048E">
        <w:rPr>
          <w:rFonts w:cstheme="minorHAnsi"/>
          <w:color w:val="000000" w:themeColor="text1"/>
          <w:sz w:val="24"/>
          <w:szCs w:val="24"/>
        </w:rPr>
        <w:t>University.</w:t>
      </w:r>
    </w:p>
    <w:p w:rsidR="00050D10" w:rsidRDefault="00050D10" w:rsidP="005D067D">
      <w:pPr>
        <w:numPr>
          <w:ilvl w:val="0"/>
          <w:numId w:val="13"/>
        </w:numPr>
        <w:spacing w:after="120" w:line="276" w:lineRule="auto"/>
        <w:ind w:right="480" w:hanging="360"/>
        <w:contextualSpacing/>
        <w:jc w:val="both"/>
        <w:rPr>
          <w:rFonts w:cstheme="minorHAnsi"/>
          <w:color w:val="000000" w:themeColor="text1"/>
          <w:sz w:val="24"/>
          <w:szCs w:val="24"/>
        </w:rPr>
      </w:pPr>
      <w:r w:rsidRPr="00751203">
        <w:rPr>
          <w:rFonts w:cstheme="minorHAnsi"/>
          <w:color w:val="000000" w:themeColor="text1"/>
          <w:sz w:val="24"/>
          <w:szCs w:val="24"/>
        </w:rPr>
        <w:t>Payment of bills w</w:t>
      </w:r>
      <w:r w:rsidR="00800EF9">
        <w:rPr>
          <w:rFonts w:cstheme="minorHAnsi"/>
          <w:color w:val="000000" w:themeColor="text1"/>
          <w:sz w:val="24"/>
          <w:szCs w:val="24"/>
        </w:rPr>
        <w:t>ill be released as under or may be per mutual agreement.</w:t>
      </w:r>
    </w:p>
    <w:p w:rsidR="00800EF9" w:rsidRDefault="00800EF9" w:rsidP="005D067D">
      <w:pPr>
        <w:pStyle w:val="Title"/>
        <w:numPr>
          <w:ilvl w:val="3"/>
          <w:numId w:val="10"/>
        </w:numPr>
        <w:tabs>
          <w:tab w:val="left" w:pos="2340"/>
        </w:tabs>
        <w:ind w:hanging="540"/>
        <w:rPr>
          <w:rFonts w:asciiTheme="minorHAnsi" w:hAnsiTheme="minorHAnsi" w:cstheme="minorHAnsi"/>
          <w:sz w:val="24"/>
          <w:szCs w:val="24"/>
        </w:rPr>
      </w:pPr>
      <w:r w:rsidRPr="00800EF9">
        <w:rPr>
          <w:rFonts w:asciiTheme="minorHAnsi" w:hAnsiTheme="minorHAnsi" w:cstheme="minorHAnsi"/>
          <w:sz w:val="24"/>
          <w:szCs w:val="24"/>
        </w:rPr>
        <w:t>05% Submission of System Analysis Document</w:t>
      </w:r>
    </w:p>
    <w:p w:rsidR="00800EF9" w:rsidRDefault="00800EF9" w:rsidP="005D067D">
      <w:pPr>
        <w:pStyle w:val="Title"/>
        <w:numPr>
          <w:ilvl w:val="3"/>
          <w:numId w:val="10"/>
        </w:numPr>
        <w:tabs>
          <w:tab w:val="left" w:pos="2340"/>
        </w:tabs>
        <w:ind w:hanging="540"/>
        <w:rPr>
          <w:rFonts w:asciiTheme="minorHAnsi" w:hAnsiTheme="minorHAnsi" w:cstheme="minorHAnsi"/>
          <w:sz w:val="24"/>
          <w:szCs w:val="24"/>
        </w:rPr>
      </w:pPr>
      <w:r w:rsidRPr="00800EF9">
        <w:rPr>
          <w:rFonts w:asciiTheme="minorHAnsi" w:hAnsiTheme="minorHAnsi" w:cstheme="minorHAnsi"/>
          <w:sz w:val="24"/>
          <w:szCs w:val="24"/>
        </w:rPr>
        <w:t xml:space="preserve">05% Submission of System Requirement Specification Document </w:t>
      </w:r>
    </w:p>
    <w:p w:rsidR="00800EF9" w:rsidRDefault="00800EF9" w:rsidP="005D067D">
      <w:pPr>
        <w:pStyle w:val="Title"/>
        <w:numPr>
          <w:ilvl w:val="3"/>
          <w:numId w:val="10"/>
        </w:numPr>
        <w:tabs>
          <w:tab w:val="left" w:pos="2340"/>
        </w:tabs>
        <w:ind w:hanging="540"/>
        <w:rPr>
          <w:rFonts w:asciiTheme="minorHAnsi" w:hAnsiTheme="minorHAnsi" w:cstheme="minorHAnsi"/>
          <w:sz w:val="24"/>
          <w:szCs w:val="24"/>
        </w:rPr>
      </w:pPr>
      <w:r w:rsidRPr="00800EF9">
        <w:rPr>
          <w:rFonts w:asciiTheme="minorHAnsi" w:hAnsiTheme="minorHAnsi" w:cstheme="minorHAnsi"/>
          <w:sz w:val="24"/>
          <w:szCs w:val="24"/>
        </w:rPr>
        <w:t>40% on Completion of System</w:t>
      </w:r>
    </w:p>
    <w:p w:rsidR="00ED6A86" w:rsidRDefault="00800EF9" w:rsidP="005D067D">
      <w:pPr>
        <w:pStyle w:val="Title"/>
        <w:numPr>
          <w:ilvl w:val="3"/>
          <w:numId w:val="10"/>
        </w:numPr>
        <w:tabs>
          <w:tab w:val="left" w:pos="2340"/>
        </w:tabs>
        <w:ind w:hanging="540"/>
        <w:jc w:val="both"/>
        <w:rPr>
          <w:rFonts w:asciiTheme="minorHAnsi" w:hAnsiTheme="minorHAnsi" w:cstheme="minorHAnsi"/>
          <w:sz w:val="24"/>
          <w:szCs w:val="24"/>
        </w:rPr>
      </w:pPr>
      <w:r w:rsidRPr="00800EF9">
        <w:rPr>
          <w:rFonts w:asciiTheme="minorHAnsi" w:hAnsiTheme="minorHAnsi" w:cstheme="minorHAnsi"/>
          <w:sz w:val="24"/>
          <w:szCs w:val="24"/>
        </w:rPr>
        <w:t>40%</w:t>
      </w:r>
      <w:r w:rsidRPr="00800EF9">
        <w:rPr>
          <w:rFonts w:asciiTheme="minorHAnsi" w:hAnsiTheme="minorHAnsi" w:cstheme="minorHAnsi"/>
          <w:sz w:val="24"/>
          <w:szCs w:val="24"/>
        </w:rPr>
        <w:tab/>
        <w:t>after</w:t>
      </w:r>
      <w:r w:rsidRPr="00800EF9">
        <w:rPr>
          <w:rFonts w:asciiTheme="minorHAnsi" w:hAnsiTheme="minorHAnsi" w:cstheme="minorHAnsi"/>
          <w:sz w:val="24"/>
          <w:szCs w:val="24"/>
        </w:rPr>
        <w:tab/>
        <w:t>complete</w:t>
      </w:r>
      <w:r w:rsidRPr="00800EF9">
        <w:rPr>
          <w:rFonts w:asciiTheme="minorHAnsi" w:hAnsiTheme="minorHAnsi" w:cstheme="minorHAnsi"/>
          <w:sz w:val="24"/>
          <w:szCs w:val="24"/>
        </w:rPr>
        <w:tab/>
        <w:t>deployment/training</w:t>
      </w:r>
      <w:r w:rsidRPr="00800EF9">
        <w:rPr>
          <w:rFonts w:asciiTheme="minorHAnsi" w:hAnsiTheme="minorHAnsi" w:cstheme="minorHAnsi"/>
          <w:sz w:val="24"/>
          <w:szCs w:val="24"/>
        </w:rPr>
        <w:tab/>
        <w:t>of</w:t>
      </w:r>
      <w:r w:rsidRPr="00800EF9">
        <w:rPr>
          <w:rFonts w:asciiTheme="minorHAnsi" w:hAnsiTheme="minorHAnsi" w:cstheme="minorHAnsi"/>
          <w:sz w:val="24"/>
          <w:szCs w:val="24"/>
        </w:rPr>
        <w:tab/>
        <w:t>Complete</w:t>
      </w:r>
      <w:r w:rsidRPr="00800EF9">
        <w:rPr>
          <w:rFonts w:asciiTheme="minorHAnsi" w:hAnsiTheme="minorHAnsi" w:cstheme="minorHAnsi"/>
          <w:sz w:val="24"/>
          <w:szCs w:val="24"/>
        </w:rPr>
        <w:tab/>
        <w:t>System</w:t>
      </w:r>
      <w:r w:rsidRPr="00800EF9">
        <w:rPr>
          <w:rFonts w:asciiTheme="minorHAnsi" w:hAnsiTheme="minorHAnsi" w:cstheme="minorHAnsi"/>
          <w:sz w:val="24"/>
          <w:szCs w:val="24"/>
        </w:rPr>
        <w:tab/>
        <w:t xml:space="preserve">at University of </w:t>
      </w:r>
      <w:r w:rsidR="00ED6A86">
        <w:rPr>
          <w:rFonts w:asciiTheme="minorHAnsi" w:hAnsiTheme="minorHAnsi" w:cstheme="minorHAnsi"/>
          <w:sz w:val="24"/>
          <w:szCs w:val="24"/>
        </w:rPr>
        <w:t>Engineering &amp; Technology Mardan</w:t>
      </w:r>
      <w:r w:rsidRPr="00800EF9">
        <w:rPr>
          <w:rFonts w:asciiTheme="minorHAnsi" w:hAnsiTheme="minorHAnsi" w:cstheme="minorHAnsi"/>
          <w:sz w:val="24"/>
          <w:szCs w:val="24"/>
        </w:rPr>
        <w:t xml:space="preserve"> per contract</w:t>
      </w:r>
    </w:p>
    <w:p w:rsidR="00800EF9" w:rsidRPr="00ED6A86" w:rsidRDefault="00800EF9" w:rsidP="005D067D">
      <w:pPr>
        <w:pStyle w:val="Title"/>
        <w:numPr>
          <w:ilvl w:val="3"/>
          <w:numId w:val="10"/>
        </w:numPr>
        <w:tabs>
          <w:tab w:val="left" w:pos="2340"/>
        </w:tabs>
        <w:ind w:left="2430" w:hanging="450"/>
        <w:rPr>
          <w:rFonts w:asciiTheme="minorHAnsi" w:hAnsiTheme="minorHAnsi" w:cstheme="minorHAnsi"/>
          <w:sz w:val="24"/>
          <w:szCs w:val="24"/>
        </w:rPr>
      </w:pPr>
      <w:r w:rsidRPr="00ED6A86">
        <w:rPr>
          <w:rFonts w:asciiTheme="minorHAnsi" w:hAnsiTheme="minorHAnsi" w:cstheme="minorHAnsi"/>
          <w:sz w:val="24"/>
          <w:szCs w:val="24"/>
        </w:rPr>
        <w:lastRenderedPageBreak/>
        <w:t>10 % shall be retain till completion of one year successful operations of the campus management system</w:t>
      </w:r>
    </w:p>
    <w:p w:rsidR="00050D10" w:rsidRDefault="00050D10" w:rsidP="008C43D4">
      <w:pPr>
        <w:contextualSpacing/>
        <w:jc w:val="both"/>
        <w:rPr>
          <w:rFonts w:cstheme="minorHAnsi"/>
          <w:color w:val="000000" w:themeColor="text1"/>
          <w:sz w:val="24"/>
          <w:szCs w:val="24"/>
        </w:rPr>
      </w:pPr>
    </w:p>
    <w:p w:rsidR="00050D10" w:rsidRPr="00751203" w:rsidRDefault="00050D10" w:rsidP="00050D10">
      <w:pPr>
        <w:jc w:val="both"/>
        <w:rPr>
          <w:rFonts w:cstheme="minorHAnsi"/>
          <w:color w:val="000000" w:themeColor="text1"/>
          <w:sz w:val="24"/>
          <w:szCs w:val="24"/>
        </w:rPr>
      </w:pPr>
      <w:r w:rsidRPr="00751203">
        <w:rPr>
          <w:rFonts w:cstheme="minorHAnsi"/>
          <w:b/>
          <w:color w:val="000000" w:themeColor="text1"/>
          <w:sz w:val="24"/>
          <w:szCs w:val="24"/>
        </w:rPr>
        <w:t>Earnest Money</w:t>
      </w:r>
    </w:p>
    <w:p w:rsidR="00050D10" w:rsidRDefault="00050D10" w:rsidP="005D067D">
      <w:pPr>
        <w:numPr>
          <w:ilvl w:val="0"/>
          <w:numId w:val="17"/>
        </w:numPr>
        <w:spacing w:after="0" w:line="276" w:lineRule="auto"/>
        <w:ind w:hanging="360"/>
        <w:contextualSpacing/>
        <w:jc w:val="both"/>
        <w:rPr>
          <w:rFonts w:cstheme="minorHAnsi"/>
          <w:color w:val="000000" w:themeColor="text1"/>
          <w:sz w:val="24"/>
          <w:szCs w:val="24"/>
        </w:rPr>
      </w:pPr>
      <w:r w:rsidRPr="00751203">
        <w:rPr>
          <w:rFonts w:cstheme="minorHAnsi"/>
          <w:color w:val="000000" w:themeColor="text1"/>
          <w:sz w:val="24"/>
          <w:szCs w:val="24"/>
        </w:rPr>
        <w:t xml:space="preserve">Earnest Money (refundable) @ 2% of the quoted price shall be submitted </w:t>
      </w:r>
      <w:r>
        <w:rPr>
          <w:rFonts w:cstheme="minorHAnsi"/>
          <w:color w:val="000000" w:themeColor="text1"/>
          <w:sz w:val="24"/>
          <w:szCs w:val="24"/>
        </w:rPr>
        <w:t xml:space="preserve">(part of financial bid) </w:t>
      </w:r>
      <w:r w:rsidRPr="00751203">
        <w:rPr>
          <w:rFonts w:cstheme="minorHAnsi"/>
          <w:color w:val="000000" w:themeColor="text1"/>
          <w:sz w:val="24"/>
          <w:szCs w:val="24"/>
        </w:rPr>
        <w:t xml:space="preserve">with the Tender in the form of Bank Draft/Call Deposit in favor of the </w:t>
      </w:r>
      <w:r w:rsidRPr="00751203">
        <w:rPr>
          <w:rFonts w:eastAsia="Arial" w:cstheme="minorHAnsi"/>
          <w:b/>
          <w:color w:val="000000" w:themeColor="text1"/>
          <w:sz w:val="24"/>
          <w:szCs w:val="24"/>
        </w:rPr>
        <w:t>Treasurer, UET Mardan</w:t>
      </w:r>
      <w:r w:rsidRPr="00751203">
        <w:rPr>
          <w:rFonts w:cstheme="minorHAnsi"/>
          <w:b/>
          <w:color w:val="000000" w:themeColor="text1"/>
          <w:sz w:val="24"/>
          <w:szCs w:val="24"/>
        </w:rPr>
        <w:t xml:space="preserve"> </w:t>
      </w:r>
      <w:r w:rsidRPr="00751203">
        <w:rPr>
          <w:rFonts w:cstheme="minorHAnsi"/>
          <w:color w:val="000000" w:themeColor="text1"/>
          <w:sz w:val="24"/>
          <w:szCs w:val="24"/>
        </w:rPr>
        <w:t>without which no bid(s) will be accepted for consideration.</w:t>
      </w:r>
    </w:p>
    <w:p w:rsidR="00ED6A86" w:rsidRDefault="00ED6A86" w:rsidP="00050D10">
      <w:pPr>
        <w:pStyle w:val="Title"/>
        <w:rPr>
          <w:rFonts w:asciiTheme="minorHAnsi" w:hAnsiTheme="minorHAnsi" w:cstheme="minorHAnsi"/>
          <w:b/>
          <w:bCs/>
          <w:sz w:val="24"/>
          <w:szCs w:val="24"/>
        </w:rPr>
      </w:pPr>
    </w:p>
    <w:p w:rsidR="00050D10" w:rsidRDefault="00050D10" w:rsidP="00050D10">
      <w:pPr>
        <w:pStyle w:val="Title"/>
        <w:rPr>
          <w:rFonts w:asciiTheme="minorHAnsi" w:hAnsiTheme="minorHAnsi" w:cstheme="minorHAnsi"/>
          <w:b/>
          <w:bCs/>
          <w:sz w:val="24"/>
          <w:szCs w:val="24"/>
        </w:rPr>
      </w:pPr>
      <w:r w:rsidRPr="005B722C">
        <w:rPr>
          <w:rFonts w:asciiTheme="minorHAnsi" w:hAnsiTheme="minorHAnsi" w:cstheme="minorHAnsi"/>
          <w:b/>
          <w:bCs/>
          <w:sz w:val="24"/>
          <w:szCs w:val="24"/>
        </w:rPr>
        <w:t>Warranty &amp; Maintenance</w:t>
      </w:r>
    </w:p>
    <w:p w:rsidR="00050D10" w:rsidRPr="005B722C" w:rsidRDefault="00050D10" w:rsidP="00F305DF">
      <w:pPr>
        <w:spacing w:after="0"/>
        <w:jc w:val="both"/>
      </w:pPr>
    </w:p>
    <w:p w:rsidR="00050D10" w:rsidRPr="005B722C" w:rsidRDefault="00050D10" w:rsidP="00F305DF">
      <w:pPr>
        <w:pStyle w:val="Title"/>
        <w:jc w:val="both"/>
        <w:rPr>
          <w:rFonts w:asciiTheme="minorHAnsi" w:hAnsiTheme="minorHAnsi" w:cstheme="minorHAnsi"/>
          <w:sz w:val="25"/>
          <w:szCs w:val="25"/>
        </w:rPr>
      </w:pPr>
      <w:r w:rsidRPr="005B722C">
        <w:rPr>
          <w:rFonts w:asciiTheme="minorHAnsi" w:hAnsiTheme="minorHAnsi" w:cstheme="minorHAnsi"/>
          <w:sz w:val="25"/>
          <w:szCs w:val="25"/>
        </w:rPr>
        <w:t>The item(s) must be offered with standard warranty if any, explicitly mentioned for each product/service offered.</w:t>
      </w:r>
    </w:p>
    <w:p w:rsidR="00050D10" w:rsidRPr="005B722C" w:rsidRDefault="00050D10" w:rsidP="005D067D">
      <w:pPr>
        <w:pStyle w:val="Title"/>
        <w:numPr>
          <w:ilvl w:val="0"/>
          <w:numId w:val="20"/>
        </w:numPr>
        <w:spacing w:line="276" w:lineRule="auto"/>
        <w:jc w:val="both"/>
        <w:rPr>
          <w:rFonts w:asciiTheme="minorHAnsi" w:hAnsiTheme="minorHAnsi" w:cstheme="minorHAnsi"/>
          <w:sz w:val="25"/>
          <w:szCs w:val="25"/>
        </w:rPr>
      </w:pPr>
      <w:r w:rsidRPr="005B722C">
        <w:rPr>
          <w:rFonts w:asciiTheme="minorHAnsi" w:hAnsiTheme="minorHAnsi" w:cstheme="minorHAnsi"/>
          <w:sz w:val="25"/>
          <w:szCs w:val="25"/>
        </w:rPr>
        <w:t>Software Applications will have a maintenance period of 1 year after successful deployment.</w:t>
      </w:r>
    </w:p>
    <w:p w:rsidR="00050D10" w:rsidRPr="005B722C" w:rsidRDefault="00050D10" w:rsidP="005D067D">
      <w:pPr>
        <w:pStyle w:val="Title"/>
        <w:numPr>
          <w:ilvl w:val="0"/>
          <w:numId w:val="20"/>
        </w:numPr>
        <w:spacing w:line="276" w:lineRule="auto"/>
        <w:jc w:val="both"/>
        <w:rPr>
          <w:rFonts w:asciiTheme="minorHAnsi" w:hAnsiTheme="minorHAnsi" w:cstheme="minorHAnsi"/>
          <w:sz w:val="25"/>
          <w:szCs w:val="25"/>
        </w:rPr>
      </w:pPr>
      <w:r w:rsidRPr="005B722C">
        <w:rPr>
          <w:rFonts w:asciiTheme="minorHAnsi" w:hAnsiTheme="minorHAnsi" w:cstheme="minorHAnsi"/>
          <w:sz w:val="25"/>
          <w:szCs w:val="25"/>
        </w:rPr>
        <w:t>Warranty period for free supply of parts and free after sales service should be clearly mentioned in the quotation. Procedures for getting such services must be very clearly mentioned for every product / service in the Technical Proposal.</w:t>
      </w:r>
    </w:p>
    <w:p w:rsidR="00050D10" w:rsidRPr="005B722C" w:rsidRDefault="00050D10" w:rsidP="005D067D">
      <w:pPr>
        <w:pStyle w:val="Title"/>
        <w:numPr>
          <w:ilvl w:val="0"/>
          <w:numId w:val="20"/>
        </w:numPr>
        <w:spacing w:line="276" w:lineRule="auto"/>
        <w:jc w:val="both"/>
        <w:rPr>
          <w:rFonts w:asciiTheme="minorHAnsi" w:hAnsiTheme="minorHAnsi" w:cstheme="minorHAnsi"/>
          <w:sz w:val="25"/>
          <w:szCs w:val="25"/>
        </w:rPr>
      </w:pPr>
      <w:r w:rsidRPr="005B722C">
        <w:rPr>
          <w:rFonts w:asciiTheme="minorHAnsi" w:hAnsiTheme="minorHAnsi" w:cstheme="minorHAnsi"/>
          <w:sz w:val="25"/>
          <w:szCs w:val="25"/>
        </w:rPr>
        <w:t>The firm will sign a Service/Maintenance Contract to the effect that they will be responsible for the maintenance and supply of parts / technical support on payment after the expiry of the warranty period whenever required.</w:t>
      </w:r>
    </w:p>
    <w:p w:rsidR="00050D10" w:rsidRDefault="00050D10" w:rsidP="00F305DF">
      <w:pPr>
        <w:spacing w:after="0" w:line="276" w:lineRule="auto"/>
        <w:contextualSpacing/>
        <w:jc w:val="both"/>
        <w:rPr>
          <w:rFonts w:cstheme="minorHAnsi"/>
          <w:sz w:val="25"/>
          <w:szCs w:val="25"/>
        </w:rPr>
      </w:pPr>
      <w:r w:rsidRPr="005B722C">
        <w:rPr>
          <w:rFonts w:cstheme="minorHAnsi"/>
          <w:sz w:val="25"/>
          <w:szCs w:val="25"/>
        </w:rPr>
        <w:t>In case of non-conformity with the desired specification, the item shall be replaced by the Supplier free of cost.</w:t>
      </w:r>
    </w:p>
    <w:p w:rsidR="00ED6A86" w:rsidRDefault="00ED6A86" w:rsidP="00F305DF">
      <w:pPr>
        <w:spacing w:after="0" w:line="276" w:lineRule="auto"/>
        <w:contextualSpacing/>
        <w:jc w:val="both"/>
        <w:rPr>
          <w:rFonts w:cstheme="minorHAnsi"/>
          <w:sz w:val="25"/>
          <w:szCs w:val="25"/>
        </w:rPr>
      </w:pPr>
    </w:p>
    <w:p w:rsidR="00ED6A86" w:rsidRPr="00ED6A86" w:rsidRDefault="00ED6A86" w:rsidP="00F305DF">
      <w:pPr>
        <w:pStyle w:val="Title"/>
        <w:jc w:val="both"/>
        <w:rPr>
          <w:rFonts w:asciiTheme="minorHAnsi" w:hAnsiTheme="minorHAnsi" w:cstheme="minorHAnsi"/>
          <w:b/>
          <w:bCs/>
          <w:sz w:val="24"/>
          <w:szCs w:val="24"/>
        </w:rPr>
      </w:pPr>
      <w:r w:rsidRPr="00ED6A86">
        <w:rPr>
          <w:rFonts w:asciiTheme="minorHAnsi" w:hAnsiTheme="minorHAnsi" w:cstheme="minorHAnsi"/>
          <w:b/>
          <w:bCs/>
          <w:sz w:val="24"/>
          <w:szCs w:val="24"/>
        </w:rPr>
        <w:t>Submission of Proposals</w:t>
      </w:r>
    </w:p>
    <w:p w:rsidR="00ED6A86" w:rsidRPr="00ED6A86" w:rsidRDefault="00ED6A86" w:rsidP="005D067D">
      <w:pPr>
        <w:pStyle w:val="Title"/>
        <w:numPr>
          <w:ilvl w:val="1"/>
          <w:numId w:val="17"/>
        </w:numPr>
        <w:tabs>
          <w:tab w:val="left" w:pos="720"/>
        </w:tabs>
        <w:spacing w:line="276" w:lineRule="auto"/>
        <w:ind w:left="1440" w:hanging="990"/>
        <w:jc w:val="both"/>
        <w:rPr>
          <w:rFonts w:asciiTheme="minorHAnsi" w:hAnsiTheme="minorHAnsi" w:cstheme="minorHAnsi"/>
          <w:sz w:val="24"/>
          <w:szCs w:val="24"/>
        </w:rPr>
      </w:pPr>
      <w:r w:rsidRPr="00ED6A86">
        <w:rPr>
          <w:rFonts w:asciiTheme="minorHAnsi" w:hAnsiTheme="minorHAnsi" w:cstheme="minorHAnsi"/>
          <w:sz w:val="24"/>
          <w:szCs w:val="24"/>
        </w:rPr>
        <w:t xml:space="preserve">The Bidders should submit their responses as per the format given in this </w:t>
      </w:r>
      <w:r w:rsidR="00434B87">
        <w:rPr>
          <w:rFonts w:asciiTheme="minorHAnsi" w:hAnsiTheme="minorHAnsi" w:cstheme="minorHAnsi"/>
          <w:sz w:val="24"/>
          <w:szCs w:val="24"/>
        </w:rPr>
        <w:t>tender</w:t>
      </w:r>
      <w:r w:rsidRPr="00ED6A86">
        <w:rPr>
          <w:rFonts w:asciiTheme="minorHAnsi" w:hAnsiTheme="minorHAnsi" w:cstheme="minorHAnsi"/>
          <w:sz w:val="24"/>
          <w:szCs w:val="24"/>
        </w:rPr>
        <w:t xml:space="preserve"> in the following manner:</w:t>
      </w:r>
    </w:p>
    <w:p w:rsidR="00ED6A86" w:rsidRDefault="00ED6A86" w:rsidP="005D067D">
      <w:pPr>
        <w:pStyle w:val="Title"/>
        <w:numPr>
          <w:ilvl w:val="0"/>
          <w:numId w:val="22"/>
        </w:numPr>
        <w:spacing w:line="276" w:lineRule="auto"/>
        <w:ind w:left="1350"/>
        <w:jc w:val="both"/>
        <w:rPr>
          <w:rFonts w:asciiTheme="minorHAnsi" w:hAnsiTheme="minorHAnsi" w:cstheme="minorHAnsi"/>
          <w:sz w:val="24"/>
          <w:szCs w:val="24"/>
        </w:rPr>
      </w:pPr>
      <w:r w:rsidRPr="00ED6A86">
        <w:rPr>
          <w:rFonts w:asciiTheme="minorHAnsi" w:hAnsiTheme="minorHAnsi" w:cstheme="minorHAnsi"/>
          <w:sz w:val="24"/>
          <w:szCs w:val="24"/>
        </w:rPr>
        <w:t>Technical Proposal-(1 Original +1 Copies + 1 DVD/USB) in second envelope</w:t>
      </w:r>
    </w:p>
    <w:p w:rsidR="00ED6A86" w:rsidRPr="00ED6A86" w:rsidRDefault="00ED6A86" w:rsidP="005D067D">
      <w:pPr>
        <w:pStyle w:val="Title"/>
        <w:numPr>
          <w:ilvl w:val="0"/>
          <w:numId w:val="22"/>
        </w:numPr>
        <w:spacing w:line="276" w:lineRule="auto"/>
        <w:ind w:left="1350"/>
        <w:jc w:val="both"/>
        <w:rPr>
          <w:rFonts w:asciiTheme="minorHAnsi" w:hAnsiTheme="minorHAnsi" w:cstheme="minorHAnsi"/>
          <w:sz w:val="24"/>
          <w:szCs w:val="24"/>
        </w:rPr>
      </w:pPr>
      <w:r w:rsidRPr="00ED6A86">
        <w:rPr>
          <w:rFonts w:asciiTheme="minorHAnsi" w:hAnsiTheme="minorHAnsi" w:cstheme="minorHAnsi"/>
          <w:sz w:val="24"/>
          <w:szCs w:val="24"/>
        </w:rPr>
        <w:t>Financial Proposal - (1 Original) in third envelope</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ED6A86">
        <w:rPr>
          <w:rFonts w:asciiTheme="minorHAnsi" w:hAnsiTheme="minorHAnsi" w:cstheme="minorHAnsi"/>
          <w:sz w:val="24"/>
          <w:szCs w:val="24"/>
        </w:rPr>
        <w:t>The response to Technical Proposal and Financial Proposal (As mentioned in previous paragraph) should be covered in separate sealed envelopes super- scribing "Technical Proposal" and “Financial Proposal” respectively. Each copy of each bid should also be marked as "Original" OR "Copy" as the case may be.</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Please Note that Prices should not be indicated in the Technical Proposal but should only be indicated in the Financial Proposal.</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The two envelopes containing copies of Technical Proposal and Financial Proposal should be put in another single sealed envelope clearly marked “Response to</w:t>
      </w:r>
      <w:r w:rsidR="008F1B68">
        <w:rPr>
          <w:rFonts w:asciiTheme="minorHAnsi" w:hAnsiTheme="minorHAnsi" w:cstheme="minorHAnsi"/>
          <w:sz w:val="24"/>
          <w:szCs w:val="24"/>
        </w:rPr>
        <w:t xml:space="preserve"> tender</w:t>
      </w:r>
      <w:r w:rsidRPr="00434B87">
        <w:rPr>
          <w:rFonts w:asciiTheme="minorHAnsi" w:hAnsiTheme="minorHAnsi" w:cstheme="minorHAnsi"/>
          <w:sz w:val="24"/>
          <w:szCs w:val="24"/>
        </w:rPr>
        <w:t xml:space="preserve"> for Supplying &amp; Implementation of</w:t>
      </w:r>
      <w:r w:rsidR="008F1B68">
        <w:rPr>
          <w:rFonts w:asciiTheme="minorHAnsi" w:hAnsiTheme="minorHAnsi" w:cstheme="minorHAnsi"/>
          <w:sz w:val="24"/>
          <w:szCs w:val="24"/>
        </w:rPr>
        <w:t xml:space="preserve"> CMS for the University of Engineering &amp; Technology Mardan.</w:t>
      </w:r>
      <w:r w:rsidR="008F1B68" w:rsidRPr="00434B87">
        <w:rPr>
          <w:rFonts w:asciiTheme="minorHAnsi" w:hAnsiTheme="minorHAnsi" w:cstheme="minorHAnsi"/>
          <w:sz w:val="24"/>
          <w:szCs w:val="24"/>
        </w:rPr>
        <w:t xml:space="preserve"> “</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The outer envelope thus prepared should also indicate clearly the name, address, telephone number, E-mail ID of the Bidder to enable the Bid to be returned unopened in case it is declared "Late".</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lastRenderedPageBreak/>
        <w:t>All the pages of the proposal must be sequentially numbered and must contain the list of contents with page numbers. Any deficiency in the documentation may result in the rejection of the Bid.</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The original proposal/ bid shall be prepared in indelible ink. It shall contain no interlineations or overwriting, except as necessary to correct errors made by the bidder itself. Any such corrections must be initialed by the person (or persons) who sign(s) the proposals.</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All pages of the bid shall be initialed by the person or persons who sign the bid.</w:t>
      </w:r>
    </w:p>
    <w:p w:rsidR="00434B87"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In case of any discrepancy observed by University in the contents of the submitted original paper bid documents with respective copies, the information furnished on original paper bid document will prevail over others.</w:t>
      </w:r>
    </w:p>
    <w:p w:rsidR="00434B87" w:rsidRPr="004E5A34" w:rsidRDefault="00ED6A86" w:rsidP="005D067D">
      <w:pPr>
        <w:pStyle w:val="Title"/>
        <w:numPr>
          <w:ilvl w:val="1"/>
          <w:numId w:val="17"/>
        </w:numPr>
        <w:spacing w:line="276" w:lineRule="auto"/>
        <w:ind w:left="720" w:hanging="270"/>
        <w:jc w:val="both"/>
        <w:rPr>
          <w:rFonts w:asciiTheme="minorHAnsi" w:hAnsiTheme="minorHAnsi" w:cstheme="minorHAnsi"/>
          <w:sz w:val="24"/>
          <w:szCs w:val="24"/>
        </w:rPr>
      </w:pPr>
      <w:r w:rsidRPr="00434B87">
        <w:rPr>
          <w:rFonts w:asciiTheme="minorHAnsi" w:hAnsiTheme="minorHAnsi" w:cstheme="minorHAnsi"/>
          <w:sz w:val="24"/>
          <w:szCs w:val="24"/>
        </w:rPr>
        <w:t>Bidder must ensure that the information furnished by him in respective DVD/USB is identical to that submitted by him in the original paper bid document. In case of any discrepancy observed by Information Technology Centre in the contents of the DVD/USB and original paper bid documents, the information furnished on original paper bid document will prevail over the softcopy.</w:t>
      </w:r>
    </w:p>
    <w:p w:rsidR="00434B87" w:rsidRPr="00050D10" w:rsidRDefault="00434B87" w:rsidP="00F305DF">
      <w:pPr>
        <w:spacing w:after="0" w:line="276" w:lineRule="auto"/>
        <w:contextualSpacing/>
        <w:jc w:val="both"/>
        <w:rPr>
          <w:rFonts w:cstheme="minorHAnsi"/>
          <w:color w:val="000000" w:themeColor="text1"/>
          <w:sz w:val="24"/>
          <w:szCs w:val="24"/>
        </w:rPr>
      </w:pPr>
    </w:p>
    <w:p w:rsid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Authentication of Bids</w:t>
      </w:r>
    </w:p>
    <w:p w:rsidR="00434B87" w:rsidRPr="00434B87" w:rsidRDefault="00434B87" w:rsidP="00F305DF">
      <w:pPr>
        <w:spacing w:after="0"/>
        <w:jc w:val="both"/>
      </w:pPr>
    </w:p>
    <w:p w:rsidR="00434B87" w:rsidRPr="00434B87" w:rsidRDefault="00434B87" w:rsidP="00F305DF">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A Proposal should be accompanied by a power-of-attorney in the name of the signatory of the Proposal. All pages of the bid must be signed and sealed by the person</w:t>
      </w:r>
    </w:p>
    <w:p w:rsidR="00434B87" w:rsidRDefault="00434B87" w:rsidP="00F305DF">
      <w:pPr>
        <w:spacing w:after="120"/>
        <w:ind w:right="480"/>
        <w:jc w:val="both"/>
        <w:rPr>
          <w:rFonts w:cstheme="minorHAnsi"/>
          <w:b/>
          <w:color w:val="000000" w:themeColor="text1"/>
          <w:sz w:val="24"/>
          <w:szCs w:val="24"/>
        </w:rPr>
      </w:pPr>
    </w:p>
    <w:p w:rsid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Preparation and submission of Proposal</w:t>
      </w:r>
    </w:p>
    <w:p w:rsidR="00434B87" w:rsidRPr="00434B87" w:rsidRDefault="00434B87" w:rsidP="00F305DF">
      <w:pPr>
        <w:jc w:val="both"/>
      </w:pPr>
    </w:p>
    <w:p w:rsidR="00434B87" w:rsidRP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Proposal Preparation Costs</w:t>
      </w:r>
    </w:p>
    <w:p w:rsidR="00434B87" w:rsidRDefault="00434B87" w:rsidP="002100B0">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 xml:space="preserve">The bidder shall be responsible for all costs incurred in connection with participation in the </w:t>
      </w:r>
      <w:r>
        <w:rPr>
          <w:rFonts w:asciiTheme="minorHAnsi" w:hAnsiTheme="minorHAnsi" w:cstheme="minorHAnsi"/>
          <w:sz w:val="24"/>
          <w:szCs w:val="24"/>
        </w:rPr>
        <w:t>tender</w:t>
      </w:r>
      <w:r w:rsidRPr="00434B87">
        <w:rPr>
          <w:rFonts w:asciiTheme="minorHAnsi" w:hAnsiTheme="minorHAnsi" w:cstheme="minorHAnsi"/>
          <w:sz w:val="24"/>
          <w:szCs w:val="24"/>
        </w:rPr>
        <w:t xml:space="preserve"> process, including, but not limited to, costs incurred in conduct of informative and other diligence activities, participation in meetings/discussions/presentations, preparation of proposal, in providing any additional information required by the University to facilitate the evaluation process, and in negotiating a definitive contract or all such activities related to the bid process. The University will in no case be responsible or liable for those costs, regardless of the conductor outcome of the bidding process.</w:t>
      </w:r>
    </w:p>
    <w:p w:rsidR="002100B0" w:rsidRPr="002100B0" w:rsidRDefault="002100B0" w:rsidP="002100B0">
      <w:pPr>
        <w:spacing w:after="0"/>
      </w:pPr>
    </w:p>
    <w:p w:rsidR="00434B87" w:rsidRP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Language</w:t>
      </w:r>
    </w:p>
    <w:p w:rsidR="00F305DF" w:rsidRPr="00F305DF" w:rsidRDefault="00434B87" w:rsidP="00F305DF">
      <w:pPr>
        <w:pStyle w:val="Title"/>
        <w:spacing w:after="240" w:line="276" w:lineRule="auto"/>
        <w:jc w:val="both"/>
        <w:rPr>
          <w:rFonts w:asciiTheme="minorHAnsi" w:hAnsiTheme="minorHAnsi" w:cstheme="minorHAnsi"/>
          <w:sz w:val="24"/>
          <w:szCs w:val="24"/>
        </w:rPr>
      </w:pPr>
      <w:r w:rsidRPr="00434B87">
        <w:rPr>
          <w:rFonts w:asciiTheme="minorHAnsi" w:hAnsiTheme="minorHAnsi" w:cstheme="minorHAnsi"/>
          <w:sz w:val="24"/>
          <w:szCs w:val="24"/>
        </w:rPr>
        <w:t>The Proposal should be filled by the bidders in English language only. If any supporting documents submitted are in any language other than English, translation of the same in English language is to be duly attested by the Bidders. For purposes of interpretation of the documents, the English translation shall govern.</w:t>
      </w:r>
    </w:p>
    <w:p w:rsidR="002100B0" w:rsidRDefault="002100B0" w:rsidP="00F305DF">
      <w:pPr>
        <w:pStyle w:val="Title"/>
        <w:jc w:val="both"/>
        <w:rPr>
          <w:rFonts w:asciiTheme="minorHAnsi" w:hAnsiTheme="minorHAnsi" w:cstheme="minorHAnsi"/>
          <w:b/>
          <w:bCs/>
          <w:sz w:val="24"/>
          <w:szCs w:val="24"/>
        </w:rPr>
      </w:pPr>
    </w:p>
    <w:p w:rsidR="00434B87" w:rsidRP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Late Bids</w:t>
      </w:r>
    </w:p>
    <w:p w:rsidR="00434B87" w:rsidRDefault="00434B87" w:rsidP="00F305DF">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 xml:space="preserve">Bids received after the due date and the specified time (including the extended period if any) for any reason whatsoever, shall not be entertained and shall be returned unopened. The bids submitted by fax/e-mail etc. shall not be considered. No correspondence will be entertained on this matter. The University shall not be responsible for any postal delay or non-receipt/non- delivery of the documents. No further correspondence </w:t>
      </w:r>
      <w:r w:rsidRPr="00434B87">
        <w:rPr>
          <w:rFonts w:asciiTheme="minorHAnsi" w:hAnsiTheme="minorHAnsi" w:cstheme="minorHAnsi"/>
          <w:sz w:val="24"/>
          <w:szCs w:val="24"/>
        </w:rPr>
        <w:lastRenderedPageBreak/>
        <w:t>on the subject will be entertained. The University reserves the right to modify and amend any of the above-stipulated condition/criterion depending upon project priorities vis-à-vis urgent commitments.</w:t>
      </w:r>
    </w:p>
    <w:p w:rsidR="00434B87" w:rsidRPr="00434B87" w:rsidRDefault="00434B87" w:rsidP="002100B0">
      <w:pPr>
        <w:spacing w:after="0"/>
        <w:jc w:val="both"/>
      </w:pPr>
    </w:p>
    <w:p w:rsidR="00434B87" w:rsidRP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Deviations</w:t>
      </w:r>
    </w:p>
    <w:p w:rsidR="00434B87" w:rsidRPr="004E5A34" w:rsidRDefault="00434B87" w:rsidP="00F305DF">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 xml:space="preserve">The Bidder may provide deviation to the contents of the </w:t>
      </w:r>
      <w:r>
        <w:rPr>
          <w:rFonts w:asciiTheme="minorHAnsi" w:hAnsiTheme="minorHAnsi" w:cstheme="minorHAnsi"/>
          <w:sz w:val="24"/>
          <w:szCs w:val="24"/>
        </w:rPr>
        <w:t>tender</w:t>
      </w:r>
      <w:r w:rsidRPr="00434B87">
        <w:rPr>
          <w:rFonts w:asciiTheme="minorHAnsi" w:hAnsiTheme="minorHAnsi" w:cstheme="minorHAnsi"/>
          <w:sz w:val="24"/>
          <w:szCs w:val="24"/>
        </w:rPr>
        <w:t xml:space="preserve"> document. It may be noted that once the deviations are provided, the bidder would not be allowed to withdraw the deviations</w:t>
      </w:r>
      <w:r>
        <w:rPr>
          <w:rFonts w:asciiTheme="minorHAnsi" w:hAnsiTheme="minorHAnsi" w:cstheme="minorHAnsi"/>
          <w:sz w:val="24"/>
          <w:szCs w:val="24"/>
        </w:rPr>
        <w:t>.</w:t>
      </w:r>
    </w:p>
    <w:p w:rsidR="00BA5F88" w:rsidRDefault="00BA5F88" w:rsidP="00F305DF">
      <w:pPr>
        <w:pStyle w:val="Title"/>
        <w:jc w:val="both"/>
        <w:rPr>
          <w:rFonts w:asciiTheme="minorHAnsi" w:hAnsiTheme="minorHAnsi" w:cstheme="minorHAnsi"/>
          <w:b/>
          <w:bCs/>
          <w:sz w:val="24"/>
          <w:szCs w:val="24"/>
        </w:rPr>
      </w:pPr>
    </w:p>
    <w:p w:rsidR="00434B87" w:rsidRP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Evaluation Process</w:t>
      </w:r>
    </w:p>
    <w:p w:rsidR="00434B87" w:rsidRPr="00434B87" w:rsidRDefault="00B238EB" w:rsidP="00B238EB">
      <w:pPr>
        <w:pStyle w:val="Title"/>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A </w:t>
      </w:r>
      <w:r w:rsidR="00434B87" w:rsidRPr="00434B87">
        <w:rPr>
          <w:rFonts w:asciiTheme="minorHAnsi" w:hAnsiTheme="minorHAnsi" w:cstheme="minorHAnsi"/>
          <w:sz w:val="24"/>
          <w:szCs w:val="24"/>
        </w:rPr>
        <w:t>Bid Evaluation Committee</w:t>
      </w:r>
      <w:r>
        <w:rPr>
          <w:rFonts w:asciiTheme="minorHAnsi" w:hAnsiTheme="minorHAnsi" w:cstheme="minorHAnsi"/>
          <w:sz w:val="24"/>
          <w:szCs w:val="24"/>
        </w:rPr>
        <w:t>/Procurement Committee will</w:t>
      </w:r>
      <w:r w:rsidR="00434B87" w:rsidRPr="00434B87">
        <w:rPr>
          <w:rFonts w:asciiTheme="minorHAnsi" w:hAnsiTheme="minorHAnsi" w:cstheme="minorHAnsi"/>
          <w:sz w:val="24"/>
          <w:szCs w:val="24"/>
        </w:rPr>
        <w:t xml:space="preserve"> evaluate the responses of the bidders. The Bid Evaluation Committee constituted by the University shall evaluate the responses to the </w:t>
      </w:r>
      <w:r w:rsidR="004E5A34">
        <w:rPr>
          <w:rFonts w:asciiTheme="minorHAnsi" w:hAnsiTheme="minorHAnsi" w:cstheme="minorHAnsi"/>
          <w:sz w:val="24"/>
          <w:szCs w:val="24"/>
        </w:rPr>
        <w:t>tender</w:t>
      </w:r>
      <w:r w:rsidR="00434B87" w:rsidRPr="00434B87">
        <w:rPr>
          <w:rFonts w:asciiTheme="minorHAnsi" w:hAnsiTheme="minorHAnsi" w:cstheme="minorHAnsi"/>
          <w:sz w:val="24"/>
          <w:szCs w:val="24"/>
        </w:rPr>
        <w:t xml:space="preserve"> and all supporting documents/documentary evidence.</w:t>
      </w:r>
    </w:p>
    <w:p w:rsidR="00434B87" w:rsidRPr="00434B87" w:rsidRDefault="00434B87" w:rsidP="00F305DF">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 xml:space="preserve">Inability to submit requisite supporting documents/documentary evidence, may lead to rejection. The decision of the Bid Evaluation Committee in the evaluation of responses to the </w:t>
      </w:r>
      <w:r w:rsidR="004E5A34">
        <w:rPr>
          <w:rFonts w:asciiTheme="minorHAnsi" w:hAnsiTheme="minorHAnsi" w:cstheme="minorHAnsi"/>
          <w:sz w:val="24"/>
          <w:szCs w:val="24"/>
        </w:rPr>
        <w:t>bidder</w:t>
      </w:r>
      <w:r w:rsidRPr="00434B87">
        <w:rPr>
          <w:rFonts w:asciiTheme="minorHAnsi" w:hAnsiTheme="minorHAnsi" w:cstheme="minorHAnsi"/>
          <w:sz w:val="24"/>
          <w:szCs w:val="24"/>
        </w:rPr>
        <w:t xml:space="preserve"> shall be final. No correspondence will be entertained outside the process of evaluation with the Committee. The Bid Evaluation Committee may ask for meetings with the Bidders to seek clarifications on their proposals.</w:t>
      </w:r>
    </w:p>
    <w:p w:rsidR="00434B87" w:rsidRDefault="00434B87" w:rsidP="00F305DF">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 xml:space="preserve">The Bid Evaluation Committee reserves the right to reject any or all proposals on the basis of any deviations. Each of the responses shall be evaluated as per the criterions and requirements specified in this </w:t>
      </w:r>
      <w:r w:rsidR="004E5A34">
        <w:rPr>
          <w:rFonts w:asciiTheme="minorHAnsi" w:hAnsiTheme="minorHAnsi" w:cstheme="minorHAnsi"/>
          <w:sz w:val="24"/>
          <w:szCs w:val="24"/>
        </w:rPr>
        <w:t>tender</w:t>
      </w:r>
      <w:r w:rsidRPr="00434B87">
        <w:rPr>
          <w:rFonts w:asciiTheme="minorHAnsi" w:hAnsiTheme="minorHAnsi" w:cstheme="minorHAnsi"/>
          <w:sz w:val="24"/>
          <w:szCs w:val="24"/>
        </w:rPr>
        <w:t>.</w:t>
      </w:r>
    </w:p>
    <w:p w:rsidR="00434B87" w:rsidRPr="00434B87" w:rsidRDefault="00434B87" w:rsidP="002100B0">
      <w:pPr>
        <w:spacing w:after="0"/>
        <w:jc w:val="both"/>
      </w:pPr>
    </w:p>
    <w:p w:rsidR="00434B87" w:rsidRPr="00434B87" w:rsidRDefault="00434B87" w:rsidP="00F305DF">
      <w:pPr>
        <w:pStyle w:val="Title"/>
        <w:jc w:val="both"/>
        <w:rPr>
          <w:rFonts w:asciiTheme="minorHAnsi" w:hAnsiTheme="minorHAnsi" w:cstheme="minorHAnsi"/>
          <w:b/>
          <w:bCs/>
          <w:sz w:val="24"/>
          <w:szCs w:val="24"/>
        </w:rPr>
      </w:pPr>
      <w:r w:rsidRPr="00434B87">
        <w:rPr>
          <w:rFonts w:asciiTheme="minorHAnsi" w:hAnsiTheme="minorHAnsi" w:cstheme="minorHAnsi"/>
          <w:b/>
          <w:bCs/>
          <w:sz w:val="24"/>
          <w:szCs w:val="24"/>
        </w:rPr>
        <w:t>Tender Evaluation</w:t>
      </w:r>
    </w:p>
    <w:p w:rsidR="00434B87" w:rsidRPr="00434B87" w:rsidRDefault="00434B87" w:rsidP="00E242E3">
      <w:pPr>
        <w:pStyle w:val="Title"/>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Initial Bid scrutiny will be held and incomplete details as given below will be treated as nonresponsive, if the Proposals;</w:t>
      </w:r>
    </w:p>
    <w:p w:rsidR="00E242E3" w:rsidRDefault="00434B87" w:rsidP="005D067D">
      <w:pPr>
        <w:pStyle w:val="Title"/>
        <w:numPr>
          <w:ilvl w:val="0"/>
          <w:numId w:val="26"/>
        </w:numPr>
        <w:spacing w:line="276" w:lineRule="auto"/>
        <w:jc w:val="both"/>
        <w:rPr>
          <w:rFonts w:asciiTheme="minorHAnsi" w:hAnsiTheme="minorHAnsi" w:cstheme="minorHAnsi"/>
          <w:sz w:val="24"/>
          <w:szCs w:val="24"/>
        </w:rPr>
      </w:pPr>
      <w:r w:rsidRPr="00434B87">
        <w:rPr>
          <w:rFonts w:asciiTheme="minorHAnsi" w:hAnsiTheme="minorHAnsi" w:cstheme="minorHAnsi"/>
          <w:sz w:val="24"/>
          <w:szCs w:val="24"/>
        </w:rPr>
        <w:t xml:space="preserve">Are not submitted in, as specified in the </w:t>
      </w:r>
      <w:r w:rsidR="004E5A34">
        <w:rPr>
          <w:rFonts w:asciiTheme="minorHAnsi" w:hAnsiTheme="minorHAnsi" w:cstheme="minorHAnsi"/>
          <w:sz w:val="24"/>
          <w:szCs w:val="24"/>
        </w:rPr>
        <w:t>tender</w:t>
      </w:r>
      <w:r w:rsidRPr="00434B87">
        <w:rPr>
          <w:rFonts w:asciiTheme="minorHAnsi" w:hAnsiTheme="minorHAnsi" w:cstheme="minorHAnsi"/>
          <w:sz w:val="24"/>
          <w:szCs w:val="24"/>
        </w:rPr>
        <w:t xml:space="preserve"> document</w:t>
      </w:r>
    </w:p>
    <w:p w:rsidR="00E242E3" w:rsidRDefault="00434B87" w:rsidP="005D067D">
      <w:pPr>
        <w:pStyle w:val="Title"/>
        <w:numPr>
          <w:ilvl w:val="0"/>
          <w:numId w:val="26"/>
        </w:numPr>
        <w:spacing w:line="276" w:lineRule="auto"/>
        <w:jc w:val="both"/>
        <w:rPr>
          <w:rFonts w:asciiTheme="minorHAnsi" w:hAnsiTheme="minorHAnsi" w:cstheme="minorHAnsi"/>
          <w:sz w:val="24"/>
          <w:szCs w:val="24"/>
        </w:rPr>
      </w:pPr>
      <w:r w:rsidRPr="00E242E3">
        <w:rPr>
          <w:rFonts w:asciiTheme="minorHAnsi" w:hAnsiTheme="minorHAnsi" w:cstheme="minorHAnsi"/>
          <w:sz w:val="24"/>
          <w:szCs w:val="24"/>
        </w:rPr>
        <w:t>Received without the Letter of Authorization (Power of Attorney)</w:t>
      </w:r>
    </w:p>
    <w:p w:rsidR="00E242E3" w:rsidRDefault="00434B87" w:rsidP="005D067D">
      <w:pPr>
        <w:pStyle w:val="Title"/>
        <w:numPr>
          <w:ilvl w:val="0"/>
          <w:numId w:val="26"/>
        </w:numPr>
        <w:spacing w:line="276" w:lineRule="auto"/>
        <w:jc w:val="both"/>
        <w:rPr>
          <w:rFonts w:asciiTheme="minorHAnsi" w:hAnsiTheme="minorHAnsi" w:cstheme="minorHAnsi"/>
          <w:sz w:val="24"/>
          <w:szCs w:val="24"/>
        </w:rPr>
      </w:pPr>
      <w:r w:rsidRPr="00E242E3">
        <w:rPr>
          <w:rFonts w:asciiTheme="minorHAnsi" w:hAnsiTheme="minorHAnsi" w:cstheme="minorHAnsi"/>
          <w:sz w:val="24"/>
          <w:szCs w:val="24"/>
        </w:rPr>
        <w:t>Are found with suppression of details</w:t>
      </w:r>
    </w:p>
    <w:p w:rsidR="00E242E3" w:rsidRDefault="00434B87" w:rsidP="005D067D">
      <w:pPr>
        <w:pStyle w:val="Title"/>
        <w:numPr>
          <w:ilvl w:val="0"/>
          <w:numId w:val="26"/>
        </w:numPr>
        <w:spacing w:line="276" w:lineRule="auto"/>
        <w:jc w:val="both"/>
        <w:rPr>
          <w:rFonts w:asciiTheme="minorHAnsi" w:hAnsiTheme="minorHAnsi" w:cstheme="minorHAnsi"/>
          <w:sz w:val="24"/>
          <w:szCs w:val="24"/>
        </w:rPr>
      </w:pPr>
      <w:r w:rsidRPr="00E242E3">
        <w:rPr>
          <w:rFonts w:asciiTheme="minorHAnsi" w:hAnsiTheme="minorHAnsi" w:cstheme="minorHAnsi"/>
          <w:sz w:val="24"/>
          <w:szCs w:val="24"/>
        </w:rPr>
        <w:t>With incomplete information, subjective, conditional offers and partial offers submitted</w:t>
      </w:r>
    </w:p>
    <w:p w:rsidR="00E242E3" w:rsidRDefault="00434B87" w:rsidP="005D067D">
      <w:pPr>
        <w:pStyle w:val="Title"/>
        <w:numPr>
          <w:ilvl w:val="0"/>
          <w:numId w:val="26"/>
        </w:numPr>
        <w:spacing w:line="276" w:lineRule="auto"/>
        <w:jc w:val="both"/>
        <w:rPr>
          <w:rFonts w:asciiTheme="minorHAnsi" w:hAnsiTheme="minorHAnsi" w:cstheme="minorHAnsi"/>
          <w:sz w:val="24"/>
          <w:szCs w:val="24"/>
        </w:rPr>
      </w:pPr>
      <w:r w:rsidRPr="00E242E3">
        <w:rPr>
          <w:rFonts w:asciiTheme="minorHAnsi" w:hAnsiTheme="minorHAnsi" w:cstheme="minorHAnsi"/>
          <w:sz w:val="24"/>
          <w:szCs w:val="24"/>
        </w:rPr>
        <w:t>Submitted without the documents requested in the checklist</w:t>
      </w:r>
    </w:p>
    <w:p w:rsidR="00E242E3" w:rsidRDefault="00434B87" w:rsidP="005D067D">
      <w:pPr>
        <w:pStyle w:val="Title"/>
        <w:numPr>
          <w:ilvl w:val="0"/>
          <w:numId w:val="26"/>
        </w:numPr>
        <w:spacing w:line="276" w:lineRule="auto"/>
        <w:jc w:val="both"/>
        <w:rPr>
          <w:rFonts w:asciiTheme="minorHAnsi" w:hAnsiTheme="minorHAnsi" w:cstheme="minorHAnsi"/>
          <w:sz w:val="24"/>
          <w:szCs w:val="24"/>
        </w:rPr>
      </w:pPr>
      <w:r w:rsidRPr="00E242E3">
        <w:rPr>
          <w:rFonts w:asciiTheme="minorHAnsi" w:hAnsiTheme="minorHAnsi" w:cstheme="minorHAnsi"/>
          <w:sz w:val="24"/>
          <w:szCs w:val="24"/>
        </w:rPr>
        <w:t xml:space="preserve">Have non-compliance of any of the clauses stipulated in the </w:t>
      </w:r>
      <w:r w:rsidR="004E5A34" w:rsidRPr="00E242E3">
        <w:rPr>
          <w:rFonts w:asciiTheme="minorHAnsi" w:hAnsiTheme="minorHAnsi" w:cstheme="minorHAnsi"/>
          <w:sz w:val="24"/>
          <w:szCs w:val="24"/>
        </w:rPr>
        <w:t>tender</w:t>
      </w:r>
    </w:p>
    <w:p w:rsidR="00BA5F88" w:rsidRPr="00E242E3" w:rsidRDefault="00434B87" w:rsidP="005D067D">
      <w:pPr>
        <w:pStyle w:val="Title"/>
        <w:numPr>
          <w:ilvl w:val="0"/>
          <w:numId w:val="26"/>
        </w:numPr>
        <w:spacing w:line="276" w:lineRule="auto"/>
        <w:jc w:val="both"/>
        <w:rPr>
          <w:rFonts w:asciiTheme="minorHAnsi" w:hAnsiTheme="minorHAnsi" w:cstheme="minorHAnsi"/>
          <w:sz w:val="24"/>
          <w:szCs w:val="24"/>
        </w:rPr>
      </w:pPr>
      <w:r w:rsidRPr="00E242E3">
        <w:rPr>
          <w:rFonts w:asciiTheme="minorHAnsi" w:hAnsiTheme="minorHAnsi" w:cstheme="minorHAnsi"/>
          <w:sz w:val="24"/>
          <w:szCs w:val="24"/>
        </w:rPr>
        <w:t>With lesser validity period</w:t>
      </w:r>
    </w:p>
    <w:p w:rsidR="002100B0" w:rsidRPr="002100B0" w:rsidRDefault="002100B0" w:rsidP="002100B0">
      <w:pPr>
        <w:spacing w:after="0"/>
      </w:pPr>
    </w:p>
    <w:p w:rsidR="004E5A34" w:rsidRPr="002100B0" w:rsidRDefault="004E5A34" w:rsidP="002100B0">
      <w:pPr>
        <w:pStyle w:val="Title"/>
        <w:jc w:val="both"/>
        <w:rPr>
          <w:rFonts w:asciiTheme="minorHAnsi" w:hAnsiTheme="minorHAnsi" w:cstheme="minorHAnsi"/>
          <w:b/>
          <w:bCs/>
          <w:sz w:val="24"/>
          <w:szCs w:val="24"/>
        </w:rPr>
      </w:pPr>
      <w:r w:rsidRPr="004E5A34">
        <w:rPr>
          <w:rFonts w:asciiTheme="minorHAnsi" w:hAnsiTheme="minorHAnsi" w:cstheme="minorHAnsi"/>
          <w:b/>
          <w:bCs/>
          <w:sz w:val="24"/>
          <w:szCs w:val="24"/>
        </w:rPr>
        <w:t>Deliverables</w:t>
      </w:r>
    </w:p>
    <w:p w:rsidR="004E5A34" w:rsidRPr="004E5A34" w:rsidRDefault="004E5A34" w:rsidP="00B238EB">
      <w:pPr>
        <w:pStyle w:val="Title"/>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Documentation containing System Requirement Specification Report covering all the aspects described above. Two copies of final version, hard copy along with soft</w:t>
      </w:r>
      <w:r w:rsidR="00B238EB">
        <w:rPr>
          <w:rFonts w:asciiTheme="minorHAnsi" w:hAnsiTheme="minorHAnsi" w:cstheme="minorHAnsi"/>
          <w:sz w:val="24"/>
          <w:szCs w:val="24"/>
        </w:rPr>
        <w:t xml:space="preserve"> copies on CDROM shall be given to </w:t>
      </w:r>
      <w:r>
        <w:rPr>
          <w:rFonts w:asciiTheme="minorHAnsi" w:hAnsiTheme="minorHAnsi" w:cstheme="minorHAnsi"/>
          <w:sz w:val="24"/>
          <w:szCs w:val="24"/>
        </w:rPr>
        <w:t>University of Engineering &amp; Technology Mardan</w:t>
      </w:r>
      <w:r w:rsidR="00B238EB">
        <w:rPr>
          <w:rFonts w:asciiTheme="minorHAnsi" w:hAnsiTheme="minorHAnsi" w:cstheme="minorHAnsi"/>
          <w:sz w:val="24"/>
          <w:szCs w:val="24"/>
        </w:rPr>
        <w:t>.</w:t>
      </w:r>
    </w:p>
    <w:p w:rsidR="004E5A34" w:rsidRPr="004E5A34" w:rsidRDefault="004E5A34" w:rsidP="00F305DF">
      <w:pPr>
        <w:pStyle w:val="Title"/>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The document must have the following: - A Complete Analysis details</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Database design</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Data dictionary</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Input forms / screens</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Output report formats</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Screens for queries</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Codification-naming convention.</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Design methodology</w:t>
      </w:r>
      <w:r w:rsidR="00770CD0">
        <w:rPr>
          <w:rFonts w:asciiTheme="minorHAnsi" w:hAnsiTheme="minorHAnsi" w:cstheme="minorHAnsi"/>
          <w:sz w:val="24"/>
          <w:szCs w:val="24"/>
        </w:rPr>
        <w:t xml:space="preserve"> </w:t>
      </w:r>
    </w:p>
    <w:p w:rsid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lastRenderedPageBreak/>
        <w:t>Inter system linkages/ interfaces</w:t>
      </w:r>
    </w:p>
    <w:p w:rsidR="004E5A34" w:rsidRPr="004E5A34" w:rsidRDefault="004E5A34" w:rsidP="005D067D">
      <w:pPr>
        <w:pStyle w:val="Title"/>
        <w:numPr>
          <w:ilvl w:val="0"/>
          <w:numId w:val="23"/>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Security and backup considerations</w:t>
      </w:r>
    </w:p>
    <w:p w:rsidR="004E5A34" w:rsidRPr="004E5A34" w:rsidRDefault="004E5A34" w:rsidP="00F305DF">
      <w:pPr>
        <w:pStyle w:val="Title"/>
        <w:jc w:val="both"/>
        <w:rPr>
          <w:rFonts w:asciiTheme="minorHAnsi" w:hAnsiTheme="minorHAnsi" w:cstheme="minorHAnsi"/>
          <w:sz w:val="24"/>
          <w:szCs w:val="24"/>
        </w:rPr>
      </w:pPr>
    </w:p>
    <w:p w:rsidR="004E5A34" w:rsidRPr="004E5A34" w:rsidRDefault="004E5A34" w:rsidP="00F305DF">
      <w:pPr>
        <w:pStyle w:val="Title"/>
        <w:jc w:val="both"/>
        <w:rPr>
          <w:rFonts w:asciiTheme="minorHAnsi" w:hAnsiTheme="minorHAnsi" w:cstheme="minorHAnsi"/>
          <w:b/>
          <w:bCs/>
          <w:sz w:val="24"/>
          <w:szCs w:val="24"/>
        </w:rPr>
      </w:pPr>
      <w:r w:rsidRPr="004E5A34">
        <w:rPr>
          <w:rFonts w:asciiTheme="minorHAnsi" w:hAnsiTheme="minorHAnsi" w:cstheme="minorHAnsi"/>
          <w:b/>
          <w:bCs/>
          <w:sz w:val="24"/>
          <w:szCs w:val="24"/>
        </w:rPr>
        <w:t>Other Deliverables</w:t>
      </w:r>
    </w:p>
    <w:p w:rsidR="004E5A34" w:rsidRDefault="004E5A34" w:rsidP="005D067D">
      <w:pPr>
        <w:pStyle w:val="Title"/>
        <w:numPr>
          <w:ilvl w:val="0"/>
          <w:numId w:val="24"/>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System Manuals (Hard Copy + Soft Copy)</w:t>
      </w:r>
    </w:p>
    <w:p w:rsidR="004E5A34" w:rsidRDefault="004E5A34" w:rsidP="005D067D">
      <w:pPr>
        <w:pStyle w:val="Title"/>
        <w:numPr>
          <w:ilvl w:val="0"/>
          <w:numId w:val="24"/>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User Manuals (Hard Copy + Soft Copy)</w:t>
      </w:r>
    </w:p>
    <w:p w:rsidR="004E5A34" w:rsidRDefault="004E5A34" w:rsidP="005D067D">
      <w:pPr>
        <w:pStyle w:val="Title"/>
        <w:numPr>
          <w:ilvl w:val="0"/>
          <w:numId w:val="24"/>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Detailed Training Material for all modules covered in the project.</w:t>
      </w:r>
    </w:p>
    <w:p w:rsidR="004E5A34" w:rsidRDefault="004E5A34" w:rsidP="005D067D">
      <w:pPr>
        <w:pStyle w:val="Title"/>
        <w:numPr>
          <w:ilvl w:val="0"/>
          <w:numId w:val="24"/>
        </w:numPr>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 xml:space="preserve"> Hardware and Software platforms available at the University Scanner and necessary software (to be suggested by the tenderer)</w:t>
      </w:r>
    </w:p>
    <w:p w:rsidR="00BA5F88" w:rsidRPr="00BA5F88" w:rsidRDefault="00BA5F88" w:rsidP="00F305DF">
      <w:pPr>
        <w:jc w:val="both"/>
      </w:pPr>
    </w:p>
    <w:p w:rsidR="004E5A34" w:rsidRPr="004E5A34" w:rsidRDefault="004E5A34" w:rsidP="00F305DF">
      <w:pPr>
        <w:pStyle w:val="Title"/>
        <w:jc w:val="both"/>
        <w:rPr>
          <w:rFonts w:asciiTheme="minorHAnsi" w:hAnsiTheme="minorHAnsi" w:cstheme="minorHAnsi"/>
          <w:b/>
          <w:bCs/>
          <w:sz w:val="24"/>
          <w:szCs w:val="24"/>
        </w:rPr>
      </w:pPr>
      <w:r w:rsidRPr="004E5A34">
        <w:rPr>
          <w:rFonts w:asciiTheme="minorHAnsi" w:hAnsiTheme="minorHAnsi" w:cstheme="minorHAnsi"/>
          <w:b/>
          <w:bCs/>
          <w:sz w:val="24"/>
          <w:szCs w:val="24"/>
        </w:rPr>
        <w:t>SCOPE OF SUPPLY</w:t>
      </w:r>
    </w:p>
    <w:p w:rsidR="005B722C" w:rsidRPr="00DD25BC" w:rsidRDefault="004E5A34" w:rsidP="00F305DF">
      <w:pPr>
        <w:pStyle w:val="Title"/>
        <w:spacing w:line="276" w:lineRule="auto"/>
        <w:jc w:val="both"/>
        <w:rPr>
          <w:rFonts w:asciiTheme="minorHAnsi" w:hAnsiTheme="minorHAnsi" w:cstheme="minorHAnsi"/>
          <w:sz w:val="24"/>
          <w:szCs w:val="24"/>
        </w:rPr>
      </w:pPr>
      <w:r w:rsidRPr="004E5A34">
        <w:rPr>
          <w:rFonts w:asciiTheme="minorHAnsi" w:hAnsiTheme="minorHAnsi" w:cstheme="minorHAnsi"/>
          <w:sz w:val="24"/>
          <w:szCs w:val="24"/>
        </w:rPr>
        <w:t>The bidder shall supply/deploy equipment/items; of the given specification. The bidder shall also be responsible for their installation, calibration, free service and the supplier at least one year from the date the equipment makes warranty functional. All equipment should be accompanied by service manual separately in English.</w:t>
      </w:r>
    </w:p>
    <w:p w:rsidR="00437C24" w:rsidRDefault="00437C24" w:rsidP="00F305DF">
      <w:pPr>
        <w:spacing w:after="0" w:line="276" w:lineRule="auto"/>
        <w:contextualSpacing/>
        <w:jc w:val="both"/>
        <w:rPr>
          <w:rFonts w:cstheme="minorHAnsi"/>
          <w:color w:val="000000" w:themeColor="text1"/>
          <w:sz w:val="24"/>
          <w:szCs w:val="24"/>
        </w:rPr>
      </w:pPr>
    </w:p>
    <w:p w:rsidR="00437C24" w:rsidRPr="00437C24" w:rsidRDefault="00437C24" w:rsidP="00F305DF">
      <w:pPr>
        <w:pStyle w:val="Title"/>
        <w:jc w:val="both"/>
        <w:rPr>
          <w:rFonts w:asciiTheme="minorHAnsi" w:hAnsiTheme="minorHAnsi" w:cstheme="minorHAnsi"/>
          <w:b/>
          <w:bCs/>
          <w:sz w:val="24"/>
          <w:szCs w:val="24"/>
        </w:rPr>
      </w:pPr>
      <w:r w:rsidRPr="00437C24">
        <w:rPr>
          <w:rFonts w:asciiTheme="minorHAnsi" w:hAnsiTheme="minorHAnsi" w:cstheme="minorHAnsi"/>
          <w:b/>
          <w:bCs/>
          <w:w w:val="110"/>
          <w:sz w:val="24"/>
          <w:szCs w:val="24"/>
        </w:rPr>
        <w:t>Evaluation Criteria</w:t>
      </w:r>
    </w:p>
    <w:p w:rsidR="00437C24" w:rsidRPr="00437C24" w:rsidRDefault="00437C24" w:rsidP="00F305DF">
      <w:pPr>
        <w:pStyle w:val="Title"/>
        <w:jc w:val="both"/>
        <w:rPr>
          <w:rFonts w:asciiTheme="minorHAnsi" w:hAnsiTheme="minorHAnsi" w:cstheme="minorHAnsi"/>
          <w:sz w:val="24"/>
          <w:szCs w:val="24"/>
        </w:rPr>
      </w:pPr>
      <w:r w:rsidRPr="00437C24">
        <w:rPr>
          <w:rFonts w:asciiTheme="minorHAnsi" w:hAnsiTheme="minorHAnsi" w:cstheme="minorHAnsi"/>
          <w:sz w:val="24"/>
          <w:szCs w:val="24"/>
        </w:rPr>
        <w:t xml:space="preserve">The </w:t>
      </w:r>
      <w:r w:rsidR="006C26D7">
        <w:rPr>
          <w:rFonts w:asciiTheme="minorHAnsi" w:hAnsiTheme="minorHAnsi" w:cstheme="minorHAnsi"/>
          <w:sz w:val="24"/>
          <w:szCs w:val="24"/>
        </w:rPr>
        <w:t xml:space="preserve">Technical </w:t>
      </w:r>
      <w:r w:rsidRPr="00437C24">
        <w:rPr>
          <w:rFonts w:asciiTheme="minorHAnsi" w:hAnsiTheme="minorHAnsi" w:cstheme="minorHAnsi"/>
          <w:sz w:val="24"/>
          <w:szCs w:val="24"/>
        </w:rPr>
        <w:t>proposals will be evaluated as per following criteria:</w:t>
      </w:r>
    </w:p>
    <w:p w:rsidR="00437C24" w:rsidRPr="00437C24" w:rsidRDefault="00437C24" w:rsidP="00437C24">
      <w:pPr>
        <w:pStyle w:val="Title"/>
        <w:rPr>
          <w:rFonts w:asciiTheme="minorHAnsi" w:hAnsiTheme="minorHAnsi" w:cstheme="minorHAnsi"/>
          <w:sz w:val="24"/>
          <w:szCs w:val="24"/>
        </w:rPr>
      </w:pPr>
    </w:p>
    <w:tbl>
      <w:tblPr>
        <w:tblW w:w="969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1171"/>
        <w:gridCol w:w="3420"/>
      </w:tblGrid>
      <w:tr w:rsidR="00437C24" w:rsidRPr="00437C24" w:rsidTr="008A303E">
        <w:trPr>
          <w:trHeight w:val="323"/>
        </w:trPr>
        <w:tc>
          <w:tcPr>
            <w:tcW w:w="5102" w:type="dxa"/>
          </w:tcPr>
          <w:p w:rsidR="00437C24" w:rsidRPr="00437C24" w:rsidRDefault="00437C24" w:rsidP="00437C24">
            <w:pPr>
              <w:pStyle w:val="Title"/>
              <w:rPr>
                <w:rFonts w:asciiTheme="minorHAnsi" w:hAnsiTheme="minorHAnsi" w:cstheme="minorHAnsi"/>
                <w:b/>
                <w:bCs/>
                <w:sz w:val="24"/>
                <w:szCs w:val="24"/>
              </w:rPr>
            </w:pPr>
            <w:r w:rsidRPr="00437C24">
              <w:rPr>
                <w:rFonts w:asciiTheme="minorHAnsi" w:hAnsiTheme="minorHAnsi" w:cstheme="minorHAnsi"/>
                <w:b/>
                <w:bCs/>
                <w:w w:val="110"/>
                <w:sz w:val="24"/>
                <w:szCs w:val="24"/>
              </w:rPr>
              <w:t>Total Marks = 100</w:t>
            </w:r>
          </w:p>
        </w:tc>
        <w:tc>
          <w:tcPr>
            <w:tcW w:w="1171" w:type="dxa"/>
            <w:vMerge w:val="restart"/>
          </w:tcPr>
          <w:p w:rsidR="00437C24" w:rsidRPr="00437C24" w:rsidRDefault="00437C24" w:rsidP="006D358A">
            <w:pPr>
              <w:pStyle w:val="Title"/>
              <w:jc w:val="center"/>
              <w:rPr>
                <w:rFonts w:asciiTheme="minorHAnsi" w:hAnsiTheme="minorHAnsi" w:cstheme="minorHAnsi"/>
                <w:b/>
                <w:bCs/>
                <w:sz w:val="24"/>
                <w:szCs w:val="24"/>
              </w:rPr>
            </w:pPr>
            <w:r w:rsidRPr="00437C24">
              <w:rPr>
                <w:rFonts w:asciiTheme="minorHAnsi" w:hAnsiTheme="minorHAnsi" w:cstheme="minorHAnsi"/>
                <w:b/>
                <w:bCs/>
                <w:w w:val="110"/>
                <w:sz w:val="24"/>
                <w:szCs w:val="24"/>
              </w:rPr>
              <w:t xml:space="preserve">Total Marks/ </w:t>
            </w:r>
            <w:r w:rsidRPr="00437C24">
              <w:rPr>
                <w:rFonts w:asciiTheme="minorHAnsi" w:hAnsiTheme="minorHAnsi" w:cstheme="minorHAnsi"/>
                <w:b/>
                <w:bCs/>
                <w:w w:val="105"/>
                <w:sz w:val="24"/>
                <w:szCs w:val="24"/>
              </w:rPr>
              <w:t>Maximum</w:t>
            </w:r>
          </w:p>
        </w:tc>
        <w:tc>
          <w:tcPr>
            <w:tcW w:w="3420" w:type="dxa"/>
            <w:vMerge w:val="restart"/>
          </w:tcPr>
          <w:p w:rsidR="00437C24" w:rsidRPr="00437C24" w:rsidRDefault="00437C24" w:rsidP="00437C24">
            <w:pPr>
              <w:pStyle w:val="Title"/>
              <w:rPr>
                <w:rFonts w:asciiTheme="minorHAnsi" w:hAnsiTheme="minorHAnsi" w:cstheme="minorHAnsi"/>
                <w:sz w:val="24"/>
                <w:szCs w:val="24"/>
              </w:rPr>
            </w:pPr>
          </w:p>
          <w:p w:rsidR="00437C24" w:rsidRPr="00437C24" w:rsidRDefault="00437C24" w:rsidP="00437C24">
            <w:pPr>
              <w:pStyle w:val="Title"/>
              <w:rPr>
                <w:rFonts w:asciiTheme="minorHAnsi" w:hAnsiTheme="minorHAnsi" w:cstheme="minorHAnsi"/>
                <w:b/>
                <w:bCs/>
                <w:sz w:val="24"/>
                <w:szCs w:val="24"/>
              </w:rPr>
            </w:pPr>
            <w:r w:rsidRPr="00437C24">
              <w:rPr>
                <w:rFonts w:asciiTheme="minorHAnsi" w:hAnsiTheme="minorHAnsi" w:cstheme="minorHAnsi"/>
                <w:b/>
                <w:bCs/>
                <w:w w:val="105"/>
                <w:sz w:val="24"/>
                <w:szCs w:val="24"/>
              </w:rPr>
              <w:t>Supporting Document and Page Nos</w:t>
            </w:r>
          </w:p>
        </w:tc>
      </w:tr>
      <w:tr w:rsidR="00437C24" w:rsidRPr="00437C24" w:rsidTr="008A303E">
        <w:trPr>
          <w:trHeight w:val="519"/>
        </w:trPr>
        <w:tc>
          <w:tcPr>
            <w:tcW w:w="5102" w:type="dxa"/>
          </w:tcPr>
          <w:p w:rsidR="00437C24" w:rsidRPr="00437C24" w:rsidRDefault="00437C24" w:rsidP="00437C24">
            <w:pPr>
              <w:pStyle w:val="Title"/>
              <w:rPr>
                <w:rFonts w:asciiTheme="minorHAnsi" w:hAnsiTheme="minorHAnsi" w:cstheme="minorHAnsi"/>
                <w:b/>
                <w:bCs/>
                <w:sz w:val="24"/>
                <w:szCs w:val="24"/>
              </w:rPr>
            </w:pPr>
            <w:r w:rsidRPr="00437C24">
              <w:rPr>
                <w:rFonts w:asciiTheme="minorHAnsi" w:hAnsiTheme="minorHAnsi" w:cstheme="minorHAnsi"/>
                <w:b/>
                <w:bCs/>
                <w:w w:val="105"/>
                <w:sz w:val="24"/>
                <w:szCs w:val="24"/>
              </w:rPr>
              <w:t>Clause</w:t>
            </w:r>
          </w:p>
        </w:tc>
        <w:tc>
          <w:tcPr>
            <w:tcW w:w="1171" w:type="dxa"/>
            <w:vMerge/>
            <w:tcBorders>
              <w:top w:val="nil"/>
            </w:tcBorders>
          </w:tcPr>
          <w:p w:rsidR="00437C24" w:rsidRPr="00437C24" w:rsidRDefault="00437C24" w:rsidP="00437C24">
            <w:pPr>
              <w:pStyle w:val="Title"/>
              <w:rPr>
                <w:rFonts w:asciiTheme="minorHAnsi" w:hAnsiTheme="minorHAnsi" w:cstheme="minorHAnsi"/>
                <w:b/>
                <w:bCs/>
                <w:sz w:val="24"/>
                <w:szCs w:val="24"/>
              </w:rPr>
            </w:pPr>
          </w:p>
        </w:tc>
        <w:tc>
          <w:tcPr>
            <w:tcW w:w="3420" w:type="dxa"/>
            <w:vMerge/>
            <w:tcBorders>
              <w:top w:val="nil"/>
            </w:tcBorders>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483"/>
        </w:trPr>
        <w:tc>
          <w:tcPr>
            <w:tcW w:w="5102" w:type="dxa"/>
          </w:tcPr>
          <w:p w:rsidR="00437C24" w:rsidRPr="00437C24" w:rsidRDefault="000C24C0" w:rsidP="000C24C0">
            <w:pPr>
              <w:pStyle w:val="Title"/>
              <w:ind w:left="420"/>
              <w:rPr>
                <w:rFonts w:asciiTheme="minorHAnsi" w:hAnsiTheme="minorHAnsi" w:cstheme="minorHAnsi"/>
                <w:sz w:val="24"/>
                <w:szCs w:val="24"/>
              </w:rPr>
            </w:pPr>
            <w:r>
              <w:rPr>
                <w:rFonts w:asciiTheme="minorHAnsi" w:hAnsiTheme="minorHAnsi" w:cstheme="minorHAnsi"/>
                <w:b/>
                <w:bCs/>
                <w:w w:val="105"/>
                <w:sz w:val="24"/>
                <w:szCs w:val="24"/>
              </w:rPr>
              <w:t xml:space="preserve">1.      </w:t>
            </w:r>
            <w:r w:rsidR="00437C24" w:rsidRPr="00437C24">
              <w:rPr>
                <w:rFonts w:asciiTheme="minorHAnsi" w:hAnsiTheme="minorHAnsi" w:cstheme="minorHAnsi"/>
                <w:b/>
                <w:bCs/>
                <w:w w:val="105"/>
                <w:sz w:val="24"/>
                <w:szCs w:val="24"/>
              </w:rPr>
              <w:t>Organization Profile &amp; Portfolio</w:t>
            </w:r>
          </w:p>
        </w:tc>
        <w:tc>
          <w:tcPr>
            <w:tcW w:w="1171" w:type="dxa"/>
          </w:tcPr>
          <w:p w:rsidR="00437C24" w:rsidRPr="00437C24" w:rsidRDefault="00437C24" w:rsidP="00437C24">
            <w:pPr>
              <w:pStyle w:val="Title"/>
              <w:rPr>
                <w:rFonts w:asciiTheme="minorHAnsi" w:hAnsiTheme="minorHAnsi" w:cstheme="minorHAnsi"/>
                <w:sz w:val="24"/>
                <w:szCs w:val="24"/>
              </w:rPr>
            </w:pPr>
          </w:p>
        </w:tc>
        <w:tc>
          <w:tcPr>
            <w:tcW w:w="3420" w:type="dxa"/>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481"/>
        </w:trPr>
        <w:tc>
          <w:tcPr>
            <w:tcW w:w="5102" w:type="dxa"/>
          </w:tcPr>
          <w:p w:rsidR="00437C24" w:rsidRPr="00437C24" w:rsidRDefault="00437C24" w:rsidP="00437C24">
            <w:pPr>
              <w:pStyle w:val="Title"/>
              <w:rPr>
                <w:rFonts w:asciiTheme="minorHAnsi" w:hAnsiTheme="minorHAnsi" w:cstheme="minorHAnsi"/>
                <w:b/>
                <w:bCs/>
                <w:sz w:val="24"/>
                <w:szCs w:val="24"/>
              </w:rPr>
            </w:pPr>
            <w:r w:rsidRPr="00437C24">
              <w:rPr>
                <w:rFonts w:asciiTheme="minorHAnsi" w:hAnsiTheme="minorHAnsi" w:cstheme="minorHAnsi"/>
                <w:b/>
                <w:bCs/>
                <w:w w:val="105"/>
                <w:sz w:val="24"/>
                <w:szCs w:val="24"/>
              </w:rPr>
              <w:t>a. Registration with Professional Bodies</w:t>
            </w:r>
          </w:p>
        </w:tc>
        <w:tc>
          <w:tcPr>
            <w:tcW w:w="1171" w:type="dxa"/>
          </w:tcPr>
          <w:p w:rsidR="00437C24" w:rsidRPr="00437C24" w:rsidRDefault="00437C24" w:rsidP="00437C24">
            <w:pPr>
              <w:pStyle w:val="Title"/>
              <w:rPr>
                <w:rFonts w:asciiTheme="minorHAnsi" w:hAnsiTheme="minorHAnsi" w:cstheme="minorHAnsi"/>
                <w:sz w:val="24"/>
                <w:szCs w:val="24"/>
              </w:rPr>
            </w:pPr>
          </w:p>
        </w:tc>
        <w:tc>
          <w:tcPr>
            <w:tcW w:w="3420" w:type="dxa"/>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483"/>
        </w:trPr>
        <w:tc>
          <w:tcPr>
            <w:tcW w:w="5102" w:type="dxa"/>
          </w:tcPr>
          <w:p w:rsidR="00437C24" w:rsidRPr="00437C24" w:rsidRDefault="00437C24" w:rsidP="00437C24">
            <w:pPr>
              <w:pStyle w:val="Title"/>
              <w:rPr>
                <w:rFonts w:asciiTheme="minorHAnsi" w:hAnsiTheme="minorHAnsi" w:cstheme="minorHAnsi"/>
                <w:sz w:val="24"/>
                <w:szCs w:val="24"/>
              </w:rPr>
            </w:pPr>
            <w:r w:rsidRPr="00437C24">
              <w:rPr>
                <w:rFonts w:asciiTheme="minorHAnsi" w:hAnsiTheme="minorHAnsi" w:cstheme="minorHAnsi"/>
                <w:sz w:val="24"/>
                <w:szCs w:val="24"/>
              </w:rPr>
              <w:t xml:space="preserve">i. PSEB </w:t>
            </w:r>
            <w:r w:rsidR="008D520F">
              <w:rPr>
                <w:rFonts w:asciiTheme="minorHAnsi" w:hAnsiTheme="minorHAnsi" w:cstheme="minorHAnsi"/>
                <w:sz w:val="24"/>
                <w:szCs w:val="24"/>
              </w:rPr>
              <w:t>(2</w:t>
            </w:r>
            <w:r w:rsidRPr="00437C24">
              <w:rPr>
                <w:rFonts w:asciiTheme="minorHAnsi" w:hAnsiTheme="minorHAnsi" w:cstheme="minorHAnsi"/>
                <w:sz w:val="24"/>
                <w:szCs w:val="24"/>
              </w:rPr>
              <w:t xml:space="preserve"> Marks</w:t>
            </w:r>
            <w:r w:rsidR="008D520F">
              <w:rPr>
                <w:rFonts w:asciiTheme="minorHAnsi" w:hAnsiTheme="minorHAnsi" w:cstheme="minorHAnsi"/>
                <w:sz w:val="24"/>
                <w:szCs w:val="24"/>
              </w:rPr>
              <w:t>)</w:t>
            </w:r>
            <w:r w:rsidRPr="00437C24">
              <w:rPr>
                <w:rFonts w:asciiTheme="minorHAnsi" w:hAnsiTheme="minorHAnsi" w:cstheme="minorHAnsi"/>
                <w:sz w:val="24"/>
                <w:szCs w:val="24"/>
              </w:rPr>
              <w:t xml:space="preserve">, ISO </w:t>
            </w:r>
            <w:r w:rsidR="008D520F">
              <w:rPr>
                <w:rFonts w:asciiTheme="minorHAnsi" w:hAnsiTheme="minorHAnsi" w:cstheme="minorHAnsi"/>
                <w:sz w:val="24"/>
                <w:szCs w:val="24"/>
              </w:rPr>
              <w:t>(</w:t>
            </w:r>
            <w:r w:rsidRPr="00437C24">
              <w:rPr>
                <w:rFonts w:asciiTheme="minorHAnsi" w:hAnsiTheme="minorHAnsi" w:cstheme="minorHAnsi"/>
                <w:sz w:val="24"/>
                <w:szCs w:val="24"/>
              </w:rPr>
              <w:t>2 Marks</w:t>
            </w:r>
            <w:r w:rsidR="008D520F">
              <w:rPr>
                <w:rFonts w:asciiTheme="minorHAnsi" w:hAnsiTheme="minorHAnsi" w:cstheme="minorHAnsi"/>
                <w:sz w:val="24"/>
                <w:szCs w:val="24"/>
              </w:rPr>
              <w:t>)</w:t>
            </w:r>
          </w:p>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w w:val="99"/>
                <w:sz w:val="24"/>
                <w:szCs w:val="24"/>
              </w:rPr>
              <w:t>4</w:t>
            </w:r>
          </w:p>
        </w:tc>
        <w:tc>
          <w:tcPr>
            <w:tcW w:w="3420" w:type="dxa"/>
          </w:tcPr>
          <w:p w:rsidR="00437C24" w:rsidRPr="00437C24" w:rsidRDefault="00437C24" w:rsidP="00437C24">
            <w:pPr>
              <w:pStyle w:val="Title"/>
              <w:rPr>
                <w:rFonts w:asciiTheme="minorHAnsi" w:hAnsiTheme="minorHAnsi" w:cstheme="minorHAnsi"/>
                <w:sz w:val="24"/>
                <w:szCs w:val="24"/>
              </w:rPr>
            </w:pPr>
            <w:r w:rsidRPr="00437C24">
              <w:rPr>
                <w:rFonts w:asciiTheme="minorHAnsi" w:hAnsiTheme="minorHAnsi" w:cstheme="minorHAnsi"/>
                <w:w w:val="95"/>
                <w:sz w:val="24"/>
                <w:szCs w:val="24"/>
              </w:rPr>
              <w:t>Valid Copy of Certificates</w:t>
            </w:r>
          </w:p>
        </w:tc>
      </w:tr>
      <w:tr w:rsidR="00437C24" w:rsidRPr="00437C24" w:rsidTr="008A303E">
        <w:trPr>
          <w:trHeight w:val="766"/>
        </w:trPr>
        <w:tc>
          <w:tcPr>
            <w:tcW w:w="5102" w:type="dxa"/>
          </w:tcPr>
          <w:p w:rsidR="00437C24" w:rsidRPr="00437C24" w:rsidRDefault="00437C24" w:rsidP="00437C24">
            <w:pPr>
              <w:pStyle w:val="Title"/>
              <w:rPr>
                <w:rFonts w:asciiTheme="minorHAnsi" w:hAnsiTheme="minorHAnsi" w:cstheme="minorHAnsi"/>
                <w:b/>
                <w:bCs/>
                <w:sz w:val="24"/>
                <w:szCs w:val="24"/>
              </w:rPr>
            </w:pPr>
            <w:r w:rsidRPr="00437C24">
              <w:rPr>
                <w:rFonts w:asciiTheme="minorHAnsi" w:hAnsiTheme="minorHAnsi" w:cstheme="minorHAnsi"/>
                <w:b/>
                <w:bCs/>
                <w:w w:val="105"/>
                <w:sz w:val="24"/>
                <w:szCs w:val="24"/>
              </w:rPr>
              <w:t>b. Financial Capability (Annual performance &amp; Financial strength)</w:t>
            </w:r>
          </w:p>
        </w:tc>
        <w:tc>
          <w:tcPr>
            <w:tcW w:w="1171" w:type="dxa"/>
          </w:tcPr>
          <w:p w:rsidR="00437C24" w:rsidRPr="005B722C" w:rsidRDefault="00437C24" w:rsidP="005B722C">
            <w:pPr>
              <w:pStyle w:val="Title"/>
              <w:jc w:val="center"/>
              <w:rPr>
                <w:rFonts w:asciiTheme="minorHAnsi" w:hAnsiTheme="minorHAnsi" w:cstheme="minorHAnsi"/>
                <w:b/>
                <w:bCs/>
                <w:sz w:val="24"/>
                <w:szCs w:val="24"/>
              </w:rPr>
            </w:pPr>
          </w:p>
        </w:tc>
        <w:tc>
          <w:tcPr>
            <w:tcW w:w="3420" w:type="dxa"/>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1055"/>
        </w:trPr>
        <w:tc>
          <w:tcPr>
            <w:tcW w:w="5102"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Provide annual audit / financial statements for the last 3 Financial Years (3 marks for each year of maximum 9 marks)</w:t>
            </w:r>
          </w:p>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w w:val="99"/>
                <w:sz w:val="24"/>
                <w:szCs w:val="24"/>
              </w:rPr>
              <w:t>9</w:t>
            </w:r>
          </w:p>
        </w:tc>
        <w:tc>
          <w:tcPr>
            <w:tcW w:w="3420"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Extracts from the audited Balance sheet and Profit &amp; Loss; OR Certificate from the statutory auditor</w:t>
            </w:r>
          </w:p>
        </w:tc>
      </w:tr>
      <w:tr w:rsidR="00437C24" w:rsidRPr="00437C24" w:rsidTr="008A303E">
        <w:trPr>
          <w:trHeight w:val="481"/>
        </w:trPr>
        <w:tc>
          <w:tcPr>
            <w:tcW w:w="5102" w:type="dxa"/>
          </w:tcPr>
          <w:p w:rsidR="00437C24" w:rsidRPr="004061DE" w:rsidRDefault="00437C24" w:rsidP="00CC7D64">
            <w:pPr>
              <w:pStyle w:val="Title"/>
              <w:rPr>
                <w:rFonts w:asciiTheme="minorHAnsi" w:hAnsiTheme="minorHAnsi" w:cstheme="minorHAnsi"/>
                <w:b/>
                <w:bCs/>
                <w:sz w:val="24"/>
                <w:szCs w:val="24"/>
              </w:rPr>
            </w:pPr>
            <w:r w:rsidRPr="004061DE">
              <w:rPr>
                <w:rFonts w:asciiTheme="minorHAnsi" w:hAnsiTheme="minorHAnsi" w:cstheme="minorHAnsi"/>
                <w:b/>
                <w:bCs/>
                <w:w w:val="105"/>
                <w:sz w:val="24"/>
                <w:szCs w:val="24"/>
              </w:rPr>
              <w:t>c. Presence of</w:t>
            </w:r>
            <w:r w:rsidR="004061DE" w:rsidRPr="004061DE">
              <w:rPr>
                <w:rFonts w:asciiTheme="minorHAnsi" w:hAnsiTheme="minorHAnsi" w:cstheme="minorHAnsi"/>
                <w:b/>
                <w:bCs/>
                <w:w w:val="105"/>
                <w:sz w:val="24"/>
                <w:szCs w:val="24"/>
              </w:rPr>
              <w:t xml:space="preserve"> Local Office (Peshawar</w:t>
            </w:r>
            <w:r w:rsidR="00CC7D64">
              <w:rPr>
                <w:rFonts w:asciiTheme="minorHAnsi" w:hAnsiTheme="minorHAnsi" w:cstheme="minorHAnsi"/>
                <w:b/>
                <w:bCs/>
                <w:w w:val="105"/>
                <w:sz w:val="24"/>
                <w:szCs w:val="24"/>
              </w:rPr>
              <w:t xml:space="preserve"> or </w:t>
            </w:r>
            <w:r w:rsidR="004061DE" w:rsidRPr="004061DE">
              <w:rPr>
                <w:rFonts w:asciiTheme="minorHAnsi" w:hAnsiTheme="minorHAnsi" w:cstheme="minorHAnsi"/>
                <w:b/>
                <w:bCs/>
                <w:w w:val="105"/>
                <w:sz w:val="24"/>
                <w:szCs w:val="24"/>
              </w:rPr>
              <w:t>Mardan</w:t>
            </w:r>
            <w:r w:rsidRPr="004061DE">
              <w:rPr>
                <w:rFonts w:asciiTheme="minorHAnsi" w:hAnsiTheme="minorHAnsi" w:cstheme="minorHAnsi"/>
                <w:b/>
                <w:bCs/>
                <w:w w:val="105"/>
                <w:sz w:val="24"/>
                <w:szCs w:val="24"/>
              </w:rPr>
              <w:t>)</w:t>
            </w:r>
          </w:p>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w w:val="99"/>
                <w:sz w:val="24"/>
                <w:szCs w:val="24"/>
              </w:rPr>
              <w:t>6</w:t>
            </w:r>
          </w:p>
        </w:tc>
        <w:tc>
          <w:tcPr>
            <w:tcW w:w="3420" w:type="dxa"/>
          </w:tcPr>
          <w:p w:rsidR="00437C24" w:rsidRPr="00437C24" w:rsidRDefault="00437C24" w:rsidP="00437C24">
            <w:pPr>
              <w:pStyle w:val="Title"/>
              <w:rPr>
                <w:rFonts w:asciiTheme="minorHAnsi" w:hAnsiTheme="minorHAnsi" w:cstheme="minorHAnsi"/>
                <w:sz w:val="24"/>
                <w:szCs w:val="24"/>
              </w:rPr>
            </w:pPr>
            <w:r w:rsidRPr="00437C24">
              <w:rPr>
                <w:rFonts w:asciiTheme="minorHAnsi" w:hAnsiTheme="minorHAnsi" w:cstheme="minorHAnsi"/>
                <w:w w:val="95"/>
                <w:sz w:val="24"/>
                <w:szCs w:val="24"/>
              </w:rPr>
              <w:t>Office Address Proof</w:t>
            </w:r>
          </w:p>
        </w:tc>
      </w:tr>
      <w:tr w:rsidR="00437C24" w:rsidRPr="00437C24" w:rsidTr="008A303E">
        <w:trPr>
          <w:trHeight w:val="483"/>
        </w:trPr>
        <w:tc>
          <w:tcPr>
            <w:tcW w:w="5102" w:type="dxa"/>
          </w:tcPr>
          <w:p w:rsidR="00437C24" w:rsidRPr="004061DE" w:rsidRDefault="00437C24" w:rsidP="00437C24">
            <w:pPr>
              <w:pStyle w:val="Title"/>
              <w:rPr>
                <w:rFonts w:asciiTheme="minorHAnsi" w:hAnsiTheme="minorHAnsi" w:cstheme="minorHAnsi"/>
                <w:b/>
                <w:bCs/>
                <w:sz w:val="24"/>
                <w:szCs w:val="24"/>
              </w:rPr>
            </w:pPr>
            <w:r w:rsidRPr="004061DE">
              <w:rPr>
                <w:rFonts w:asciiTheme="minorHAnsi" w:hAnsiTheme="minorHAnsi" w:cstheme="minorHAnsi"/>
                <w:b/>
                <w:bCs/>
                <w:w w:val="105"/>
                <w:sz w:val="24"/>
                <w:szCs w:val="24"/>
              </w:rPr>
              <w:t>d. Projects Experience</w:t>
            </w:r>
          </w:p>
        </w:tc>
        <w:tc>
          <w:tcPr>
            <w:tcW w:w="1171" w:type="dxa"/>
          </w:tcPr>
          <w:p w:rsidR="00437C24" w:rsidRPr="005B722C" w:rsidRDefault="00437C24" w:rsidP="005B722C">
            <w:pPr>
              <w:pStyle w:val="Title"/>
              <w:jc w:val="center"/>
              <w:rPr>
                <w:rFonts w:asciiTheme="minorHAnsi" w:hAnsiTheme="minorHAnsi" w:cstheme="minorHAnsi"/>
                <w:b/>
                <w:bCs/>
                <w:sz w:val="24"/>
                <w:szCs w:val="24"/>
              </w:rPr>
            </w:pPr>
          </w:p>
        </w:tc>
        <w:tc>
          <w:tcPr>
            <w:tcW w:w="3420" w:type="dxa"/>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1053"/>
        </w:trPr>
        <w:tc>
          <w:tcPr>
            <w:tcW w:w="5102"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i. Running successfully at least one entire CMS project in other University (Project Should be in GO-Live State)</w:t>
            </w:r>
          </w:p>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10</w:t>
            </w:r>
          </w:p>
        </w:tc>
        <w:tc>
          <w:tcPr>
            <w:tcW w:w="3420"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Details of the project along with Purchase Order / Agreement &amp; Vice Chancellor testimonial compulsory</w:t>
            </w:r>
          </w:p>
        </w:tc>
      </w:tr>
      <w:tr w:rsidR="00437C24" w:rsidRPr="00437C24" w:rsidTr="008A303E">
        <w:trPr>
          <w:trHeight w:val="1142"/>
        </w:trPr>
        <w:tc>
          <w:tcPr>
            <w:tcW w:w="5102"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lastRenderedPageBreak/>
              <w:t>ii. Similar projects completion certificates along with details specifications in tabular format related to given software specs for each module(3 Marks for each related projects per module)</w:t>
            </w:r>
          </w:p>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10</w:t>
            </w:r>
          </w:p>
        </w:tc>
        <w:tc>
          <w:tcPr>
            <w:tcW w:w="3420"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Details of the project along with Purchase Order / Agreement</w:t>
            </w:r>
          </w:p>
        </w:tc>
      </w:tr>
      <w:tr w:rsidR="00437C24" w:rsidRPr="00437C24" w:rsidTr="008A303E">
        <w:trPr>
          <w:trHeight w:val="1050"/>
        </w:trPr>
        <w:tc>
          <w:tcPr>
            <w:tcW w:w="5102" w:type="dxa"/>
          </w:tcPr>
          <w:p w:rsidR="00437C24" w:rsidRPr="00437C24" w:rsidRDefault="00437C24" w:rsidP="00437C24">
            <w:pPr>
              <w:pStyle w:val="Title"/>
              <w:rPr>
                <w:rFonts w:asciiTheme="minorHAnsi" w:hAnsiTheme="minorHAnsi" w:cstheme="minorHAnsi"/>
                <w:sz w:val="24"/>
                <w:szCs w:val="24"/>
              </w:rPr>
            </w:pPr>
            <w:r w:rsidRPr="004061DE">
              <w:rPr>
                <w:rFonts w:asciiTheme="minorHAnsi" w:hAnsiTheme="minorHAnsi" w:cstheme="minorHAnsi"/>
                <w:sz w:val="24"/>
                <w:szCs w:val="24"/>
              </w:rPr>
              <w:t>iii. Number of in-hand MIS related projects of minimum proven net worth of Rs. 3 Million each (3 Marks for Each Project up to 9 Marks</w:t>
            </w:r>
            <w:r w:rsidRPr="00437C24">
              <w:rPr>
                <w:rFonts w:asciiTheme="minorHAnsi" w:hAnsiTheme="minorHAnsi" w:cstheme="minorHAnsi"/>
                <w:w w:val="95"/>
                <w:sz w:val="24"/>
                <w:szCs w:val="24"/>
              </w:rPr>
              <w:t>)</w:t>
            </w:r>
          </w:p>
        </w:tc>
        <w:tc>
          <w:tcPr>
            <w:tcW w:w="1171" w:type="dxa"/>
          </w:tcPr>
          <w:p w:rsidR="00437C24" w:rsidRPr="006D358A" w:rsidRDefault="00437C24" w:rsidP="005B722C">
            <w:pPr>
              <w:pStyle w:val="Title"/>
              <w:jc w:val="center"/>
              <w:rPr>
                <w:rFonts w:asciiTheme="minorHAnsi" w:hAnsiTheme="minorHAnsi" w:cstheme="minorHAnsi"/>
                <w:b/>
                <w:bCs/>
                <w:sz w:val="24"/>
                <w:szCs w:val="24"/>
              </w:rPr>
            </w:pPr>
            <w:r w:rsidRPr="006D358A">
              <w:rPr>
                <w:rFonts w:asciiTheme="minorHAnsi" w:hAnsiTheme="minorHAnsi" w:cstheme="minorHAnsi"/>
                <w:b/>
                <w:bCs/>
                <w:w w:val="99"/>
                <w:sz w:val="24"/>
                <w:szCs w:val="24"/>
              </w:rPr>
              <w:t>9</w:t>
            </w:r>
          </w:p>
        </w:tc>
        <w:tc>
          <w:tcPr>
            <w:tcW w:w="3420"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Details of the project along with Purchase Order / Agreement</w:t>
            </w:r>
          </w:p>
        </w:tc>
      </w:tr>
      <w:tr w:rsidR="00437C24" w:rsidRPr="00437C24" w:rsidTr="008A303E">
        <w:trPr>
          <w:trHeight w:val="579"/>
        </w:trPr>
        <w:tc>
          <w:tcPr>
            <w:tcW w:w="5102" w:type="dxa"/>
          </w:tcPr>
          <w:p w:rsidR="00437C24" w:rsidRPr="004061DE" w:rsidRDefault="00437C24" w:rsidP="000C24C0">
            <w:pPr>
              <w:pStyle w:val="Title"/>
              <w:ind w:left="60" w:firstLine="270"/>
              <w:rPr>
                <w:rFonts w:asciiTheme="minorHAnsi" w:hAnsiTheme="minorHAnsi" w:cstheme="minorHAnsi"/>
                <w:b/>
                <w:bCs/>
                <w:sz w:val="24"/>
                <w:szCs w:val="24"/>
              </w:rPr>
            </w:pPr>
            <w:r w:rsidRPr="004061DE">
              <w:rPr>
                <w:rFonts w:asciiTheme="minorHAnsi" w:hAnsiTheme="minorHAnsi" w:cstheme="minorHAnsi"/>
                <w:b/>
                <w:bCs/>
                <w:w w:val="105"/>
                <w:sz w:val="24"/>
                <w:szCs w:val="24"/>
              </w:rPr>
              <w:t xml:space="preserve">2. </w:t>
            </w:r>
            <w:r w:rsidR="000C24C0">
              <w:rPr>
                <w:rFonts w:asciiTheme="minorHAnsi" w:hAnsiTheme="minorHAnsi" w:cstheme="minorHAnsi"/>
                <w:b/>
                <w:bCs/>
                <w:w w:val="105"/>
                <w:sz w:val="24"/>
                <w:szCs w:val="24"/>
              </w:rPr>
              <w:t xml:space="preserve">    </w:t>
            </w:r>
            <w:r w:rsidRPr="004061DE">
              <w:rPr>
                <w:rFonts w:asciiTheme="minorHAnsi" w:hAnsiTheme="minorHAnsi" w:cstheme="minorHAnsi"/>
                <w:b/>
                <w:bCs/>
                <w:w w:val="105"/>
                <w:sz w:val="24"/>
                <w:szCs w:val="24"/>
              </w:rPr>
              <w:t>Proposed Solution</w:t>
            </w:r>
          </w:p>
        </w:tc>
        <w:tc>
          <w:tcPr>
            <w:tcW w:w="1171" w:type="dxa"/>
          </w:tcPr>
          <w:p w:rsidR="00437C24" w:rsidRPr="005B722C" w:rsidRDefault="00437C24" w:rsidP="005B722C">
            <w:pPr>
              <w:pStyle w:val="Title"/>
              <w:jc w:val="center"/>
              <w:rPr>
                <w:rFonts w:asciiTheme="minorHAnsi" w:hAnsiTheme="minorHAnsi" w:cstheme="minorHAnsi"/>
                <w:b/>
                <w:bCs/>
                <w:sz w:val="24"/>
                <w:szCs w:val="24"/>
              </w:rPr>
            </w:pPr>
          </w:p>
        </w:tc>
        <w:tc>
          <w:tcPr>
            <w:tcW w:w="3420" w:type="dxa"/>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766"/>
        </w:trPr>
        <w:tc>
          <w:tcPr>
            <w:tcW w:w="5102"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i. Technical Solution, Methodology &amp; Implementation Road Map for each module</w:t>
            </w:r>
          </w:p>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10</w:t>
            </w:r>
          </w:p>
        </w:tc>
        <w:tc>
          <w:tcPr>
            <w:tcW w:w="3420" w:type="dxa"/>
          </w:tcPr>
          <w:p w:rsidR="00437C24" w:rsidRPr="00437C24" w:rsidRDefault="00437C24" w:rsidP="00437C24">
            <w:pPr>
              <w:pStyle w:val="Title"/>
              <w:rPr>
                <w:rFonts w:asciiTheme="minorHAnsi" w:hAnsiTheme="minorHAnsi" w:cstheme="minorHAnsi"/>
                <w:sz w:val="24"/>
                <w:szCs w:val="24"/>
              </w:rPr>
            </w:pPr>
            <w:r w:rsidRPr="00437C24">
              <w:rPr>
                <w:rFonts w:asciiTheme="minorHAnsi" w:hAnsiTheme="minorHAnsi" w:cstheme="minorHAnsi"/>
                <w:w w:val="95"/>
                <w:sz w:val="24"/>
                <w:szCs w:val="24"/>
              </w:rPr>
              <w:t>Work Plan</w:t>
            </w:r>
          </w:p>
        </w:tc>
      </w:tr>
      <w:tr w:rsidR="00437C24" w:rsidRPr="00437C24" w:rsidTr="008A303E">
        <w:trPr>
          <w:trHeight w:val="970"/>
        </w:trPr>
        <w:tc>
          <w:tcPr>
            <w:tcW w:w="5102" w:type="dxa"/>
          </w:tcPr>
          <w:p w:rsidR="00437C24" w:rsidRPr="004061DE" w:rsidRDefault="004061DE" w:rsidP="000C24C0">
            <w:pPr>
              <w:pStyle w:val="Title"/>
              <w:ind w:firstLine="420"/>
              <w:rPr>
                <w:rFonts w:asciiTheme="minorHAnsi" w:hAnsiTheme="minorHAnsi" w:cstheme="minorHAnsi"/>
                <w:b/>
                <w:bCs/>
                <w:sz w:val="24"/>
                <w:szCs w:val="24"/>
              </w:rPr>
            </w:pPr>
            <w:r w:rsidRPr="004061DE">
              <w:rPr>
                <w:rFonts w:asciiTheme="minorHAnsi" w:hAnsiTheme="minorHAnsi" w:cstheme="minorHAnsi"/>
                <w:b/>
                <w:bCs/>
                <w:sz w:val="24"/>
                <w:szCs w:val="24"/>
              </w:rPr>
              <w:t xml:space="preserve">3.    </w:t>
            </w:r>
            <w:r w:rsidR="000C24C0">
              <w:rPr>
                <w:rFonts w:asciiTheme="minorHAnsi" w:hAnsiTheme="minorHAnsi" w:cstheme="minorHAnsi"/>
                <w:b/>
                <w:bCs/>
                <w:sz w:val="24"/>
                <w:szCs w:val="24"/>
              </w:rPr>
              <w:t xml:space="preserve">  </w:t>
            </w:r>
            <w:r w:rsidR="00437C24" w:rsidRPr="004061DE">
              <w:rPr>
                <w:rFonts w:asciiTheme="minorHAnsi" w:hAnsiTheme="minorHAnsi" w:cstheme="minorHAnsi"/>
                <w:b/>
                <w:bCs/>
                <w:sz w:val="24"/>
                <w:szCs w:val="24"/>
              </w:rPr>
              <w:t>Staff to be Assigned to the Project</w:t>
            </w:r>
          </w:p>
          <w:p w:rsidR="00437C24" w:rsidRPr="00437C24" w:rsidRDefault="00437C24" w:rsidP="004061DE">
            <w:pPr>
              <w:pStyle w:val="Title"/>
            </w:pPr>
            <w:r w:rsidRPr="004061DE">
              <w:rPr>
                <w:rFonts w:asciiTheme="minorHAnsi" w:hAnsiTheme="minorHAnsi" w:cstheme="minorHAnsi"/>
                <w:sz w:val="24"/>
                <w:szCs w:val="24"/>
              </w:rPr>
              <w:t>Provide required CV's supported by required documents</w:t>
            </w:r>
          </w:p>
        </w:tc>
        <w:tc>
          <w:tcPr>
            <w:tcW w:w="1171" w:type="dxa"/>
          </w:tcPr>
          <w:p w:rsidR="00437C24" w:rsidRPr="005B722C" w:rsidRDefault="00437C24" w:rsidP="005B722C">
            <w:pPr>
              <w:pStyle w:val="Title"/>
              <w:jc w:val="center"/>
              <w:rPr>
                <w:rFonts w:asciiTheme="minorHAnsi" w:hAnsiTheme="minorHAnsi" w:cstheme="minorHAnsi"/>
                <w:b/>
                <w:bCs/>
                <w:sz w:val="24"/>
                <w:szCs w:val="24"/>
              </w:rPr>
            </w:pPr>
          </w:p>
        </w:tc>
        <w:tc>
          <w:tcPr>
            <w:tcW w:w="3420" w:type="dxa"/>
          </w:tcPr>
          <w:p w:rsidR="00437C24" w:rsidRPr="00437C24" w:rsidRDefault="00437C24" w:rsidP="00437C24">
            <w:pPr>
              <w:pStyle w:val="Title"/>
              <w:rPr>
                <w:rFonts w:asciiTheme="minorHAnsi" w:hAnsiTheme="minorHAnsi" w:cstheme="minorHAnsi"/>
                <w:sz w:val="24"/>
                <w:szCs w:val="24"/>
              </w:rPr>
            </w:pPr>
          </w:p>
        </w:tc>
      </w:tr>
      <w:tr w:rsidR="00437C24" w:rsidRPr="00437C24" w:rsidTr="008A303E">
        <w:trPr>
          <w:trHeight w:val="2059"/>
        </w:trPr>
        <w:tc>
          <w:tcPr>
            <w:tcW w:w="5102"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Full-time professional staff Engaged in software development and implementation (Number of Staff)</w:t>
            </w:r>
          </w:p>
          <w:p w:rsidR="000F6784" w:rsidRDefault="00437C24" w:rsidP="005D067D">
            <w:pPr>
              <w:pStyle w:val="Title"/>
              <w:numPr>
                <w:ilvl w:val="0"/>
                <w:numId w:val="10"/>
              </w:numPr>
              <w:rPr>
                <w:rFonts w:asciiTheme="minorHAnsi" w:hAnsiTheme="minorHAnsi" w:cstheme="minorHAnsi"/>
                <w:sz w:val="24"/>
                <w:szCs w:val="24"/>
              </w:rPr>
            </w:pPr>
            <w:r w:rsidRPr="004061DE">
              <w:rPr>
                <w:rFonts w:asciiTheme="minorHAnsi" w:hAnsiTheme="minorHAnsi" w:cstheme="minorHAnsi"/>
                <w:sz w:val="24"/>
                <w:szCs w:val="24"/>
              </w:rPr>
              <w:t xml:space="preserve">Equal to more than 50: </w:t>
            </w:r>
            <w:r w:rsidR="000F6784">
              <w:rPr>
                <w:rFonts w:asciiTheme="minorHAnsi" w:hAnsiTheme="minorHAnsi" w:cstheme="minorHAnsi"/>
                <w:sz w:val="24"/>
                <w:szCs w:val="24"/>
              </w:rPr>
              <w:t>(</w:t>
            </w:r>
            <w:r w:rsidRPr="004061DE">
              <w:rPr>
                <w:rFonts w:asciiTheme="minorHAnsi" w:hAnsiTheme="minorHAnsi" w:cstheme="minorHAnsi"/>
                <w:sz w:val="24"/>
                <w:szCs w:val="24"/>
              </w:rPr>
              <w:t>10 marks</w:t>
            </w:r>
            <w:r w:rsidR="000F6784">
              <w:rPr>
                <w:rFonts w:asciiTheme="minorHAnsi" w:hAnsiTheme="minorHAnsi" w:cstheme="minorHAnsi"/>
                <w:sz w:val="24"/>
                <w:szCs w:val="24"/>
              </w:rPr>
              <w:t>)</w:t>
            </w:r>
          </w:p>
          <w:p w:rsidR="00437C24" w:rsidRPr="004061DE" w:rsidRDefault="00437C24" w:rsidP="005D067D">
            <w:pPr>
              <w:pStyle w:val="Title"/>
              <w:numPr>
                <w:ilvl w:val="0"/>
                <w:numId w:val="10"/>
              </w:numPr>
              <w:rPr>
                <w:rFonts w:asciiTheme="minorHAnsi" w:hAnsiTheme="minorHAnsi" w:cstheme="minorHAnsi"/>
                <w:sz w:val="24"/>
                <w:szCs w:val="24"/>
              </w:rPr>
            </w:pPr>
            <w:r w:rsidRPr="004061DE">
              <w:rPr>
                <w:rFonts w:asciiTheme="minorHAnsi" w:hAnsiTheme="minorHAnsi" w:cstheme="minorHAnsi"/>
                <w:sz w:val="24"/>
                <w:szCs w:val="24"/>
              </w:rPr>
              <w:t>Between 35</w:t>
            </w:r>
            <w:r w:rsidR="00CC7D64">
              <w:rPr>
                <w:rFonts w:asciiTheme="minorHAnsi" w:hAnsiTheme="minorHAnsi" w:cstheme="minorHAnsi"/>
                <w:sz w:val="24"/>
                <w:szCs w:val="24"/>
              </w:rPr>
              <w:t xml:space="preserve"> </w:t>
            </w:r>
            <w:r w:rsidRPr="004061DE">
              <w:rPr>
                <w:rFonts w:asciiTheme="minorHAnsi" w:hAnsiTheme="minorHAnsi" w:cstheme="minorHAnsi"/>
                <w:sz w:val="24"/>
                <w:szCs w:val="24"/>
              </w:rPr>
              <w:t>&amp;</w:t>
            </w:r>
            <w:r w:rsidR="00CC7D64">
              <w:rPr>
                <w:rFonts w:asciiTheme="minorHAnsi" w:hAnsiTheme="minorHAnsi" w:cstheme="minorHAnsi"/>
                <w:sz w:val="24"/>
                <w:szCs w:val="24"/>
              </w:rPr>
              <w:t xml:space="preserve"> </w:t>
            </w:r>
            <w:r w:rsidR="00157919" w:rsidRPr="004061DE">
              <w:rPr>
                <w:rFonts w:asciiTheme="minorHAnsi" w:hAnsiTheme="minorHAnsi" w:cstheme="minorHAnsi"/>
                <w:sz w:val="24"/>
                <w:szCs w:val="24"/>
              </w:rPr>
              <w:t>45:</w:t>
            </w:r>
            <w:r w:rsidRPr="004061DE">
              <w:rPr>
                <w:rFonts w:asciiTheme="minorHAnsi" w:hAnsiTheme="minorHAnsi" w:cstheme="minorHAnsi"/>
                <w:sz w:val="24"/>
                <w:szCs w:val="24"/>
              </w:rPr>
              <w:t xml:space="preserve"> </w:t>
            </w:r>
            <w:r w:rsidR="000F6784">
              <w:rPr>
                <w:rFonts w:asciiTheme="minorHAnsi" w:hAnsiTheme="minorHAnsi" w:cstheme="minorHAnsi"/>
                <w:sz w:val="24"/>
                <w:szCs w:val="24"/>
              </w:rPr>
              <w:t>(</w:t>
            </w:r>
            <w:r w:rsidRPr="004061DE">
              <w:rPr>
                <w:rFonts w:asciiTheme="minorHAnsi" w:hAnsiTheme="minorHAnsi" w:cstheme="minorHAnsi"/>
                <w:sz w:val="24"/>
                <w:szCs w:val="24"/>
              </w:rPr>
              <w:t>7 marks</w:t>
            </w:r>
            <w:r w:rsidR="000F6784">
              <w:rPr>
                <w:rFonts w:asciiTheme="minorHAnsi" w:hAnsiTheme="minorHAnsi" w:cstheme="minorHAnsi"/>
                <w:sz w:val="24"/>
                <w:szCs w:val="24"/>
              </w:rPr>
              <w:t>)</w:t>
            </w:r>
          </w:p>
          <w:p w:rsidR="00437C24" w:rsidRDefault="00437C24" w:rsidP="005D067D">
            <w:pPr>
              <w:pStyle w:val="Title"/>
              <w:numPr>
                <w:ilvl w:val="0"/>
                <w:numId w:val="10"/>
              </w:numPr>
              <w:rPr>
                <w:rFonts w:asciiTheme="minorHAnsi" w:hAnsiTheme="minorHAnsi" w:cstheme="minorHAnsi"/>
                <w:sz w:val="24"/>
                <w:szCs w:val="24"/>
              </w:rPr>
            </w:pPr>
            <w:r w:rsidRPr="004061DE">
              <w:rPr>
                <w:rFonts w:asciiTheme="minorHAnsi" w:hAnsiTheme="minorHAnsi" w:cstheme="minorHAnsi"/>
                <w:sz w:val="24"/>
                <w:szCs w:val="24"/>
              </w:rPr>
              <w:t xml:space="preserve">Between 15&amp;35: </w:t>
            </w:r>
            <w:r w:rsidR="000F6784">
              <w:rPr>
                <w:rFonts w:asciiTheme="minorHAnsi" w:hAnsiTheme="minorHAnsi" w:cstheme="minorHAnsi"/>
                <w:sz w:val="24"/>
                <w:szCs w:val="24"/>
              </w:rPr>
              <w:t>(</w:t>
            </w:r>
            <w:r w:rsidRPr="004061DE">
              <w:rPr>
                <w:rFonts w:asciiTheme="minorHAnsi" w:hAnsiTheme="minorHAnsi" w:cstheme="minorHAnsi"/>
                <w:sz w:val="24"/>
                <w:szCs w:val="24"/>
              </w:rPr>
              <w:t>5 marks</w:t>
            </w:r>
            <w:r w:rsidR="000F6784">
              <w:rPr>
                <w:rFonts w:asciiTheme="minorHAnsi" w:hAnsiTheme="minorHAnsi" w:cstheme="minorHAnsi"/>
                <w:sz w:val="24"/>
                <w:szCs w:val="24"/>
              </w:rPr>
              <w:t>)</w:t>
            </w:r>
          </w:p>
          <w:p w:rsidR="00157919" w:rsidRDefault="00157919" w:rsidP="005D067D">
            <w:pPr>
              <w:pStyle w:val="Title"/>
              <w:numPr>
                <w:ilvl w:val="0"/>
                <w:numId w:val="10"/>
              </w:numPr>
              <w:rPr>
                <w:rFonts w:asciiTheme="minorHAnsi" w:hAnsiTheme="minorHAnsi" w:cstheme="minorHAnsi"/>
                <w:w w:val="90"/>
                <w:sz w:val="24"/>
                <w:szCs w:val="24"/>
              </w:rPr>
            </w:pPr>
            <w:r w:rsidRPr="00157919">
              <w:rPr>
                <w:rFonts w:asciiTheme="minorHAnsi" w:hAnsiTheme="minorHAnsi" w:cstheme="minorHAnsi"/>
                <w:w w:val="90"/>
                <w:sz w:val="24"/>
                <w:szCs w:val="24"/>
              </w:rPr>
              <w:t xml:space="preserve">Less than 15: </w:t>
            </w:r>
            <w:r w:rsidR="000F6784">
              <w:rPr>
                <w:rFonts w:asciiTheme="minorHAnsi" w:hAnsiTheme="minorHAnsi" w:cstheme="minorHAnsi"/>
                <w:w w:val="90"/>
                <w:sz w:val="24"/>
                <w:szCs w:val="24"/>
              </w:rPr>
              <w:t>(</w:t>
            </w:r>
            <w:r w:rsidRPr="00157919">
              <w:rPr>
                <w:rFonts w:asciiTheme="minorHAnsi" w:hAnsiTheme="minorHAnsi" w:cstheme="minorHAnsi"/>
                <w:w w:val="90"/>
                <w:sz w:val="24"/>
                <w:szCs w:val="24"/>
              </w:rPr>
              <w:t>1 marks</w:t>
            </w:r>
            <w:r w:rsidR="000F6784">
              <w:rPr>
                <w:rFonts w:asciiTheme="minorHAnsi" w:hAnsiTheme="minorHAnsi" w:cstheme="minorHAnsi"/>
                <w:w w:val="90"/>
                <w:sz w:val="24"/>
                <w:szCs w:val="24"/>
              </w:rPr>
              <w:t>)</w:t>
            </w:r>
          </w:p>
          <w:p w:rsidR="00157919" w:rsidRPr="00157919" w:rsidRDefault="00157919" w:rsidP="00157919"/>
        </w:tc>
        <w:tc>
          <w:tcPr>
            <w:tcW w:w="1171" w:type="dxa"/>
          </w:tcPr>
          <w:p w:rsidR="00437C24" w:rsidRPr="005B722C" w:rsidRDefault="00437C24"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10</w:t>
            </w:r>
          </w:p>
        </w:tc>
        <w:tc>
          <w:tcPr>
            <w:tcW w:w="3420" w:type="dxa"/>
          </w:tcPr>
          <w:p w:rsidR="00437C24" w:rsidRPr="004061DE" w:rsidRDefault="00437C24" w:rsidP="004061DE">
            <w:pPr>
              <w:pStyle w:val="Title"/>
              <w:rPr>
                <w:rFonts w:asciiTheme="minorHAnsi" w:hAnsiTheme="minorHAnsi" w:cstheme="minorHAnsi"/>
                <w:sz w:val="24"/>
                <w:szCs w:val="24"/>
              </w:rPr>
            </w:pPr>
            <w:r w:rsidRPr="004061DE">
              <w:rPr>
                <w:rFonts w:asciiTheme="minorHAnsi" w:hAnsiTheme="minorHAnsi" w:cstheme="minorHAnsi"/>
                <w:sz w:val="24"/>
                <w:szCs w:val="24"/>
              </w:rPr>
              <w:t>A self-certification from authorized signatory</w:t>
            </w:r>
          </w:p>
        </w:tc>
      </w:tr>
      <w:tr w:rsidR="00157919" w:rsidRPr="00437C24" w:rsidTr="008A303E">
        <w:trPr>
          <w:trHeight w:val="390"/>
        </w:trPr>
        <w:tc>
          <w:tcPr>
            <w:tcW w:w="5102" w:type="dxa"/>
          </w:tcPr>
          <w:p w:rsidR="00157919" w:rsidRPr="00157919" w:rsidRDefault="00697D1F" w:rsidP="00697D1F">
            <w:pPr>
              <w:pStyle w:val="Title"/>
              <w:ind w:left="60" w:hanging="60"/>
              <w:rPr>
                <w:rFonts w:asciiTheme="minorHAnsi" w:hAnsiTheme="minorHAnsi" w:cstheme="minorHAnsi"/>
                <w:b/>
                <w:bCs/>
                <w:sz w:val="24"/>
                <w:szCs w:val="24"/>
              </w:rPr>
            </w:pPr>
            <w:r>
              <w:rPr>
                <w:rFonts w:asciiTheme="minorHAnsi" w:hAnsiTheme="minorHAnsi" w:cstheme="minorHAnsi"/>
                <w:b/>
                <w:bCs/>
                <w:w w:val="110"/>
                <w:sz w:val="24"/>
                <w:szCs w:val="24"/>
              </w:rPr>
              <w:t xml:space="preserve">      4.     </w:t>
            </w:r>
            <w:r w:rsidR="00157919" w:rsidRPr="00157919">
              <w:rPr>
                <w:rFonts w:asciiTheme="minorHAnsi" w:hAnsiTheme="minorHAnsi" w:cstheme="minorHAnsi"/>
                <w:b/>
                <w:bCs/>
                <w:w w:val="110"/>
                <w:sz w:val="24"/>
                <w:szCs w:val="24"/>
              </w:rPr>
              <w:t>Project Manager</w:t>
            </w:r>
          </w:p>
        </w:tc>
        <w:tc>
          <w:tcPr>
            <w:tcW w:w="1171" w:type="dxa"/>
          </w:tcPr>
          <w:p w:rsidR="00157919" w:rsidRPr="005B722C" w:rsidRDefault="00157919" w:rsidP="005B722C">
            <w:pPr>
              <w:pStyle w:val="Title"/>
              <w:jc w:val="center"/>
              <w:rPr>
                <w:rFonts w:asciiTheme="minorHAnsi" w:hAnsiTheme="minorHAnsi" w:cstheme="minorHAnsi"/>
                <w:b/>
                <w:bCs/>
                <w:sz w:val="24"/>
                <w:szCs w:val="24"/>
              </w:rPr>
            </w:pPr>
          </w:p>
        </w:tc>
        <w:tc>
          <w:tcPr>
            <w:tcW w:w="3420" w:type="dxa"/>
          </w:tcPr>
          <w:p w:rsidR="00157919" w:rsidRPr="00437C24" w:rsidRDefault="00157919" w:rsidP="00E80958">
            <w:pPr>
              <w:pStyle w:val="Title"/>
              <w:rPr>
                <w:rFonts w:asciiTheme="minorHAnsi" w:hAnsiTheme="minorHAnsi" w:cstheme="minorHAnsi"/>
                <w:sz w:val="24"/>
                <w:szCs w:val="24"/>
              </w:rPr>
            </w:pPr>
          </w:p>
        </w:tc>
      </w:tr>
      <w:tr w:rsidR="00157919" w:rsidRPr="00157919" w:rsidTr="008A303E">
        <w:trPr>
          <w:trHeight w:val="1010"/>
        </w:trPr>
        <w:tc>
          <w:tcPr>
            <w:tcW w:w="5102"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w:t>
            </w:r>
            <w:r w:rsidRPr="00157919">
              <w:rPr>
                <w:rFonts w:asciiTheme="minorHAnsi" w:hAnsiTheme="minorHAnsi" w:cstheme="minorHAnsi"/>
                <w:sz w:val="24"/>
                <w:szCs w:val="24"/>
              </w:rPr>
              <w:tab/>
              <w:t>Academic Final Degree</w:t>
            </w:r>
          </w:p>
          <w:p w:rsidR="00157919" w:rsidRPr="00157919" w:rsidRDefault="00CC7D64" w:rsidP="00157919">
            <w:pPr>
              <w:pStyle w:val="Title"/>
              <w:rPr>
                <w:rFonts w:asciiTheme="minorHAnsi" w:hAnsiTheme="minorHAnsi" w:cstheme="minorHAnsi"/>
                <w:sz w:val="24"/>
                <w:szCs w:val="24"/>
              </w:rPr>
            </w:pPr>
            <w:r>
              <w:rPr>
                <w:rFonts w:asciiTheme="minorHAnsi" w:hAnsiTheme="minorHAnsi" w:cstheme="minorHAnsi"/>
                <w:sz w:val="24"/>
                <w:szCs w:val="24"/>
              </w:rPr>
              <w:t xml:space="preserve">(2 Marks for MBA, MIT, MCS, B.Sc. Software/Computer Engineering </w:t>
            </w:r>
            <w:r w:rsidR="00157919" w:rsidRPr="00157919">
              <w:rPr>
                <w:rFonts w:asciiTheme="minorHAnsi" w:hAnsiTheme="minorHAnsi" w:cstheme="minorHAnsi"/>
                <w:sz w:val="24"/>
                <w:szCs w:val="24"/>
              </w:rPr>
              <w:t>or Equivalent 16- Years Education)</w:t>
            </w:r>
          </w:p>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2</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Valid Academic Certificates</w:t>
            </w:r>
          </w:p>
        </w:tc>
      </w:tr>
      <w:tr w:rsidR="00157919" w:rsidRPr="00157919" w:rsidTr="008A303E">
        <w:trPr>
          <w:trHeight w:val="621"/>
        </w:trPr>
        <w:tc>
          <w:tcPr>
            <w:tcW w:w="5102"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ii.</w:t>
            </w:r>
            <w:r w:rsidRPr="00157919">
              <w:rPr>
                <w:rFonts w:asciiTheme="minorHAnsi" w:hAnsiTheme="minorHAnsi" w:cstheme="minorHAnsi"/>
                <w:sz w:val="24"/>
                <w:szCs w:val="24"/>
              </w:rPr>
              <w:tab/>
              <w:t>Post Qualification Experience Certificates (1 Mark for Each Year )</w:t>
            </w:r>
          </w:p>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5</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Experience Certificate(s)</w:t>
            </w:r>
          </w:p>
        </w:tc>
      </w:tr>
      <w:tr w:rsidR="00157919" w:rsidRPr="00157919" w:rsidTr="008A303E">
        <w:trPr>
          <w:trHeight w:val="388"/>
        </w:trPr>
        <w:tc>
          <w:tcPr>
            <w:tcW w:w="5102" w:type="dxa"/>
          </w:tcPr>
          <w:p w:rsidR="00157919" w:rsidRPr="00157919" w:rsidRDefault="00157919" w:rsidP="005D067D">
            <w:pPr>
              <w:pStyle w:val="Title"/>
              <w:numPr>
                <w:ilvl w:val="0"/>
                <w:numId w:val="20"/>
              </w:numPr>
              <w:rPr>
                <w:rFonts w:asciiTheme="minorHAnsi" w:hAnsiTheme="minorHAnsi" w:cstheme="minorHAnsi"/>
                <w:b/>
                <w:bCs/>
                <w:sz w:val="24"/>
                <w:szCs w:val="24"/>
              </w:rPr>
            </w:pPr>
            <w:r w:rsidRPr="00157919">
              <w:rPr>
                <w:rFonts w:asciiTheme="minorHAnsi" w:hAnsiTheme="minorHAnsi" w:cstheme="minorHAnsi"/>
                <w:b/>
                <w:bCs/>
                <w:sz w:val="24"/>
                <w:szCs w:val="24"/>
              </w:rPr>
              <w:t>System Analyst</w:t>
            </w:r>
          </w:p>
        </w:tc>
        <w:tc>
          <w:tcPr>
            <w:tcW w:w="1171" w:type="dxa"/>
          </w:tcPr>
          <w:p w:rsidR="00157919" w:rsidRPr="005B722C" w:rsidRDefault="00157919" w:rsidP="005B722C">
            <w:pPr>
              <w:pStyle w:val="Title"/>
              <w:jc w:val="center"/>
              <w:rPr>
                <w:rFonts w:asciiTheme="minorHAnsi" w:hAnsiTheme="minorHAnsi" w:cstheme="minorHAnsi"/>
                <w:b/>
                <w:bCs/>
                <w:sz w:val="24"/>
                <w:szCs w:val="24"/>
              </w:rPr>
            </w:pPr>
          </w:p>
        </w:tc>
        <w:tc>
          <w:tcPr>
            <w:tcW w:w="3420" w:type="dxa"/>
          </w:tcPr>
          <w:p w:rsidR="00157919" w:rsidRPr="00157919" w:rsidRDefault="00157919" w:rsidP="00157919">
            <w:pPr>
              <w:pStyle w:val="Title"/>
              <w:rPr>
                <w:rFonts w:asciiTheme="minorHAnsi" w:hAnsiTheme="minorHAnsi" w:cstheme="minorHAnsi"/>
                <w:b/>
                <w:bCs/>
                <w:sz w:val="24"/>
                <w:szCs w:val="24"/>
              </w:rPr>
            </w:pPr>
          </w:p>
        </w:tc>
      </w:tr>
      <w:tr w:rsidR="00157919" w:rsidRPr="00157919" w:rsidTr="008A303E">
        <w:trPr>
          <w:trHeight w:val="851"/>
        </w:trPr>
        <w:tc>
          <w:tcPr>
            <w:tcW w:w="5102"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w:t>
            </w:r>
            <w:r w:rsidRPr="00157919">
              <w:rPr>
                <w:rFonts w:asciiTheme="minorHAnsi" w:hAnsiTheme="minorHAnsi" w:cstheme="minorHAnsi"/>
                <w:sz w:val="24"/>
                <w:szCs w:val="24"/>
              </w:rPr>
              <w:tab/>
              <w:t>Academic Final Degree</w:t>
            </w:r>
          </w:p>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(2 Marks for MBA, MIT, MCS or Equivalent 16-Years Education)</w:t>
            </w:r>
          </w:p>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2</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Valid Academic Certificates</w:t>
            </w:r>
          </w:p>
        </w:tc>
      </w:tr>
      <w:tr w:rsidR="00157919" w:rsidRPr="00157919" w:rsidTr="008A303E">
        <w:trPr>
          <w:trHeight w:val="618"/>
        </w:trPr>
        <w:tc>
          <w:tcPr>
            <w:tcW w:w="5102"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ii.</w:t>
            </w:r>
            <w:r w:rsidRPr="00157919">
              <w:rPr>
                <w:rFonts w:asciiTheme="minorHAnsi" w:hAnsiTheme="minorHAnsi" w:cstheme="minorHAnsi"/>
                <w:sz w:val="24"/>
                <w:szCs w:val="24"/>
              </w:rPr>
              <w:tab/>
              <w:t>Post Qualification Experience Certificates (1 Mark for Each Year maximum 3 )</w:t>
            </w:r>
          </w:p>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3</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Experience Certificate(s)</w:t>
            </w:r>
          </w:p>
        </w:tc>
      </w:tr>
      <w:tr w:rsidR="00157919" w:rsidRPr="00157919" w:rsidTr="008A303E">
        <w:trPr>
          <w:trHeight w:val="621"/>
        </w:trPr>
        <w:tc>
          <w:tcPr>
            <w:tcW w:w="5102" w:type="dxa"/>
          </w:tcPr>
          <w:p w:rsidR="00157919" w:rsidRPr="00157919" w:rsidRDefault="00157919" w:rsidP="005D067D">
            <w:pPr>
              <w:pStyle w:val="Title"/>
              <w:numPr>
                <w:ilvl w:val="0"/>
                <w:numId w:val="20"/>
              </w:numPr>
              <w:rPr>
                <w:rFonts w:asciiTheme="minorHAnsi" w:hAnsiTheme="minorHAnsi" w:cstheme="minorHAnsi"/>
                <w:b/>
                <w:bCs/>
                <w:sz w:val="24"/>
                <w:szCs w:val="24"/>
              </w:rPr>
            </w:pPr>
            <w:r w:rsidRPr="00157919">
              <w:rPr>
                <w:rFonts w:asciiTheme="minorHAnsi" w:hAnsiTheme="minorHAnsi" w:cstheme="minorHAnsi"/>
                <w:b/>
                <w:bCs/>
                <w:sz w:val="24"/>
                <w:szCs w:val="24"/>
              </w:rPr>
              <w:t xml:space="preserve">Software Engineer / Software Developer </w:t>
            </w:r>
          </w:p>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(Max. 2 Developers profile)</w:t>
            </w:r>
          </w:p>
        </w:tc>
        <w:tc>
          <w:tcPr>
            <w:tcW w:w="1171" w:type="dxa"/>
          </w:tcPr>
          <w:p w:rsidR="00157919" w:rsidRPr="005B722C" w:rsidRDefault="00157919" w:rsidP="005B722C">
            <w:pPr>
              <w:pStyle w:val="Title"/>
              <w:jc w:val="center"/>
              <w:rPr>
                <w:rFonts w:asciiTheme="minorHAnsi" w:hAnsiTheme="minorHAnsi" w:cstheme="minorHAnsi"/>
                <w:b/>
                <w:bCs/>
                <w:sz w:val="24"/>
                <w:szCs w:val="24"/>
              </w:rPr>
            </w:pPr>
          </w:p>
        </w:tc>
        <w:tc>
          <w:tcPr>
            <w:tcW w:w="3420" w:type="dxa"/>
          </w:tcPr>
          <w:p w:rsidR="00157919" w:rsidRPr="00157919" w:rsidRDefault="00157919" w:rsidP="00157919">
            <w:pPr>
              <w:pStyle w:val="Title"/>
              <w:rPr>
                <w:rFonts w:asciiTheme="minorHAnsi" w:hAnsiTheme="minorHAnsi" w:cstheme="minorHAnsi"/>
                <w:sz w:val="24"/>
                <w:szCs w:val="24"/>
              </w:rPr>
            </w:pPr>
          </w:p>
        </w:tc>
      </w:tr>
      <w:tr w:rsidR="00157919" w:rsidRPr="00157919" w:rsidTr="008A303E">
        <w:trPr>
          <w:trHeight w:val="618"/>
        </w:trPr>
        <w:tc>
          <w:tcPr>
            <w:tcW w:w="5102"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w:t>
            </w:r>
            <w:r w:rsidRPr="00157919">
              <w:rPr>
                <w:rFonts w:asciiTheme="minorHAnsi" w:hAnsiTheme="minorHAnsi" w:cstheme="minorHAnsi"/>
                <w:sz w:val="24"/>
                <w:szCs w:val="24"/>
              </w:rPr>
              <w:tab/>
              <w:t>Academic Final Degree</w:t>
            </w:r>
          </w:p>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 xml:space="preserve">(MIT, MCS </w:t>
            </w:r>
            <w:r w:rsidR="00EF497F">
              <w:rPr>
                <w:rFonts w:asciiTheme="minorHAnsi" w:hAnsiTheme="minorHAnsi" w:cstheme="minorHAnsi"/>
                <w:sz w:val="24"/>
                <w:szCs w:val="24"/>
              </w:rPr>
              <w:t xml:space="preserve">, B.Sc. Software/Computer Engineering  </w:t>
            </w:r>
            <w:r w:rsidRPr="00157919">
              <w:rPr>
                <w:rFonts w:asciiTheme="minorHAnsi" w:hAnsiTheme="minorHAnsi" w:cstheme="minorHAnsi"/>
                <w:sz w:val="24"/>
                <w:szCs w:val="24"/>
              </w:rPr>
              <w:t>or Equivalent) per Developer</w:t>
            </w:r>
          </w:p>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2</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Valid Academic Certificates</w:t>
            </w:r>
          </w:p>
        </w:tc>
      </w:tr>
      <w:tr w:rsidR="00157919" w:rsidRPr="00157919" w:rsidTr="008A303E">
        <w:trPr>
          <w:trHeight w:val="621"/>
        </w:trPr>
        <w:tc>
          <w:tcPr>
            <w:tcW w:w="5102" w:type="dxa"/>
          </w:tcPr>
          <w:p w:rsid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ii.</w:t>
            </w:r>
            <w:r w:rsidRPr="00157919">
              <w:rPr>
                <w:rFonts w:asciiTheme="minorHAnsi" w:hAnsiTheme="minorHAnsi" w:cstheme="minorHAnsi"/>
                <w:sz w:val="24"/>
                <w:szCs w:val="24"/>
              </w:rPr>
              <w:tab/>
              <w:t>Post Qualification Experience Certificates (1 Mark for Each Year up to 2 Marks per Developer</w:t>
            </w:r>
          </w:p>
          <w:p w:rsidR="00157919" w:rsidRPr="00157919" w:rsidRDefault="00157919" w:rsidP="00157919"/>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3</w:t>
            </w:r>
          </w:p>
        </w:tc>
        <w:tc>
          <w:tcPr>
            <w:tcW w:w="3420" w:type="dxa"/>
          </w:tcPr>
          <w:p w:rsid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Experience Certificate(s)</w:t>
            </w:r>
          </w:p>
          <w:p w:rsidR="00157919" w:rsidRPr="00157919" w:rsidRDefault="00157919" w:rsidP="00157919"/>
        </w:tc>
      </w:tr>
      <w:tr w:rsidR="00157919" w:rsidRPr="00157919" w:rsidTr="008A303E">
        <w:trPr>
          <w:trHeight w:val="388"/>
        </w:trPr>
        <w:tc>
          <w:tcPr>
            <w:tcW w:w="5102" w:type="dxa"/>
          </w:tcPr>
          <w:p w:rsidR="00157919" w:rsidRPr="00157919" w:rsidRDefault="00157919" w:rsidP="005D067D">
            <w:pPr>
              <w:pStyle w:val="Title"/>
              <w:numPr>
                <w:ilvl w:val="0"/>
                <w:numId w:val="20"/>
              </w:numPr>
              <w:rPr>
                <w:rFonts w:asciiTheme="minorHAnsi" w:hAnsiTheme="minorHAnsi" w:cstheme="minorHAnsi"/>
                <w:b/>
                <w:bCs/>
                <w:sz w:val="24"/>
                <w:szCs w:val="24"/>
              </w:rPr>
            </w:pPr>
            <w:r w:rsidRPr="00157919">
              <w:rPr>
                <w:rFonts w:asciiTheme="minorHAnsi" w:hAnsiTheme="minorHAnsi" w:cstheme="minorHAnsi"/>
                <w:b/>
                <w:bCs/>
                <w:sz w:val="24"/>
                <w:szCs w:val="24"/>
              </w:rPr>
              <w:lastRenderedPageBreak/>
              <w:t>APPROACH &amp; METHODOLOGY</w:t>
            </w:r>
          </w:p>
        </w:tc>
        <w:tc>
          <w:tcPr>
            <w:tcW w:w="1171" w:type="dxa"/>
          </w:tcPr>
          <w:p w:rsidR="00157919" w:rsidRPr="00157919" w:rsidRDefault="00157919" w:rsidP="00157919">
            <w:pPr>
              <w:pStyle w:val="Title"/>
              <w:rPr>
                <w:rFonts w:asciiTheme="minorHAnsi" w:hAnsiTheme="minorHAnsi" w:cstheme="minorHAnsi"/>
                <w:b/>
                <w:bCs/>
                <w:sz w:val="24"/>
                <w:szCs w:val="24"/>
              </w:rPr>
            </w:pPr>
          </w:p>
        </w:tc>
        <w:tc>
          <w:tcPr>
            <w:tcW w:w="3420" w:type="dxa"/>
          </w:tcPr>
          <w:p w:rsidR="00157919" w:rsidRPr="00157919" w:rsidRDefault="00157919" w:rsidP="00157919">
            <w:pPr>
              <w:pStyle w:val="Title"/>
              <w:rPr>
                <w:rFonts w:asciiTheme="minorHAnsi" w:hAnsiTheme="minorHAnsi" w:cstheme="minorHAnsi"/>
                <w:b/>
                <w:bCs/>
                <w:sz w:val="24"/>
                <w:szCs w:val="24"/>
              </w:rPr>
            </w:pPr>
          </w:p>
        </w:tc>
      </w:tr>
      <w:tr w:rsidR="00157919" w:rsidRPr="00157919" w:rsidTr="008A303E">
        <w:trPr>
          <w:trHeight w:val="4070"/>
        </w:trPr>
        <w:tc>
          <w:tcPr>
            <w:tcW w:w="5102" w:type="dxa"/>
          </w:tcPr>
          <w:p w:rsidR="00157919" w:rsidRPr="00157919" w:rsidRDefault="006D358A" w:rsidP="006D358A">
            <w:pPr>
              <w:pStyle w:val="Title"/>
              <w:rPr>
                <w:rFonts w:asciiTheme="minorHAnsi" w:hAnsiTheme="minorHAnsi" w:cstheme="minorHAnsi"/>
                <w:sz w:val="24"/>
                <w:szCs w:val="24"/>
              </w:rPr>
            </w:pPr>
            <w:r>
              <w:rPr>
                <w:rFonts w:asciiTheme="minorHAnsi" w:hAnsiTheme="minorHAnsi" w:cstheme="minorHAnsi"/>
                <w:sz w:val="24"/>
                <w:szCs w:val="24"/>
              </w:rPr>
              <w:t xml:space="preserve">i. </w:t>
            </w:r>
            <w:r w:rsidR="00157919" w:rsidRPr="00157919">
              <w:rPr>
                <w:rFonts w:asciiTheme="minorHAnsi" w:hAnsiTheme="minorHAnsi" w:cstheme="minorHAnsi"/>
                <w:sz w:val="24"/>
                <w:szCs w:val="24"/>
              </w:rPr>
              <w:t>Approach and Methodology to Perform the work in this assignment:</w:t>
            </w:r>
          </w:p>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Understanding of the objectives of the assignment: The extent to which the consultant’s approach and work plan respond to the objectives indicated in the RFP</w:t>
            </w:r>
          </w:p>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Completeness and Responsiveness: The extent to Which the proposal responds exhaustively to all the requirements of all the Scope of Work</w:t>
            </w:r>
          </w:p>
          <w:p w:rsidR="00157919" w:rsidRPr="00157919" w:rsidRDefault="00157919" w:rsidP="00C97562">
            <w:pPr>
              <w:pStyle w:val="Title"/>
              <w:rPr>
                <w:rFonts w:asciiTheme="minorHAnsi" w:hAnsiTheme="minorHAnsi" w:cstheme="minorHAnsi"/>
                <w:sz w:val="24"/>
                <w:szCs w:val="24"/>
              </w:rPr>
            </w:pPr>
            <w:r w:rsidRPr="00157919">
              <w:rPr>
                <w:rFonts w:asciiTheme="minorHAnsi" w:hAnsiTheme="minorHAnsi" w:cstheme="minorHAnsi"/>
                <w:sz w:val="24"/>
                <w:szCs w:val="24"/>
              </w:rPr>
              <w:t>(Describe methodology and complete flow of implementation plan by module/by main days to be submitted for evaluation. Required third party software/packages licenses and detail hardware sizi</w:t>
            </w:r>
            <w:r w:rsidR="00EF497F">
              <w:rPr>
                <w:rFonts w:asciiTheme="minorHAnsi" w:hAnsiTheme="minorHAnsi" w:cstheme="minorHAnsi"/>
                <w:sz w:val="24"/>
                <w:szCs w:val="24"/>
              </w:rPr>
              <w:t>ng requirement against about</w:t>
            </w:r>
            <w:r w:rsidRPr="00157919">
              <w:rPr>
                <w:rFonts w:asciiTheme="minorHAnsi" w:hAnsiTheme="minorHAnsi" w:cstheme="minorHAnsi"/>
                <w:sz w:val="24"/>
                <w:szCs w:val="24"/>
              </w:rPr>
              <w:t xml:space="preserve"> </w:t>
            </w:r>
            <w:r w:rsidR="00EF497F">
              <w:rPr>
                <w:rFonts w:asciiTheme="minorHAnsi" w:hAnsiTheme="minorHAnsi" w:cstheme="minorHAnsi"/>
                <w:sz w:val="24"/>
                <w:szCs w:val="24"/>
              </w:rPr>
              <w:t>8</w:t>
            </w:r>
            <w:r w:rsidRPr="00157919">
              <w:rPr>
                <w:rFonts w:asciiTheme="minorHAnsi" w:hAnsiTheme="minorHAnsi" w:cstheme="minorHAnsi"/>
                <w:sz w:val="24"/>
                <w:szCs w:val="24"/>
              </w:rPr>
              <w:t>,000 students for CMS deployment. Details of implement</w:t>
            </w:r>
            <w:r w:rsidR="00C97562">
              <w:rPr>
                <w:rFonts w:asciiTheme="minorHAnsi" w:hAnsiTheme="minorHAnsi" w:cstheme="minorHAnsi"/>
                <w:sz w:val="24"/>
                <w:szCs w:val="24"/>
              </w:rPr>
              <w:t>ation plan by module/by phase (10</w:t>
            </w:r>
            <w:r w:rsidRPr="00157919">
              <w:rPr>
                <w:rFonts w:asciiTheme="minorHAnsi" w:hAnsiTheme="minorHAnsi" w:cstheme="minorHAnsi"/>
                <w:sz w:val="24"/>
                <w:szCs w:val="24"/>
              </w:rPr>
              <w:t xml:space="preserve"> marks</w:t>
            </w:r>
            <w:r w:rsidR="00C97562">
              <w:rPr>
                <w:rFonts w:asciiTheme="minorHAnsi" w:hAnsiTheme="minorHAnsi" w:cstheme="minorHAnsi"/>
                <w:sz w:val="24"/>
                <w:szCs w:val="24"/>
              </w:rPr>
              <w:t>)</w:t>
            </w:r>
            <w:r w:rsidR="00BB0D39">
              <w:rPr>
                <w:rFonts w:asciiTheme="minorHAnsi" w:hAnsiTheme="minorHAnsi" w:cstheme="minorHAnsi"/>
                <w:sz w:val="24"/>
                <w:szCs w:val="24"/>
              </w:rPr>
              <w:t>,</w:t>
            </w:r>
            <w:r w:rsidRPr="00157919">
              <w:rPr>
                <w:rFonts w:asciiTheme="minorHAnsi" w:hAnsiTheme="minorHAnsi" w:cstheme="minorHAnsi"/>
                <w:sz w:val="24"/>
                <w:szCs w:val="24"/>
              </w:rPr>
              <w:t>parti</w:t>
            </w:r>
            <w:r w:rsidR="00C97562">
              <w:rPr>
                <w:rFonts w:asciiTheme="minorHAnsi" w:hAnsiTheme="minorHAnsi" w:cstheme="minorHAnsi"/>
                <w:sz w:val="24"/>
                <w:szCs w:val="24"/>
              </w:rPr>
              <w:t>ally filled implementation plan ( 5</w:t>
            </w:r>
            <w:r w:rsidRPr="00157919">
              <w:rPr>
                <w:rFonts w:asciiTheme="minorHAnsi" w:hAnsiTheme="minorHAnsi" w:cstheme="minorHAnsi"/>
                <w:sz w:val="24"/>
                <w:szCs w:val="24"/>
              </w:rPr>
              <w:t xml:space="preserve"> marks</w:t>
            </w:r>
            <w:r w:rsidR="00C97562">
              <w:rPr>
                <w:rFonts w:asciiTheme="minorHAnsi" w:hAnsiTheme="minorHAnsi" w:cstheme="minorHAnsi"/>
                <w:sz w:val="24"/>
                <w:szCs w:val="24"/>
              </w:rPr>
              <w:t>)</w:t>
            </w:r>
            <w:r w:rsidRPr="00157919">
              <w:rPr>
                <w:rFonts w:asciiTheme="minorHAnsi" w:hAnsiTheme="minorHAnsi" w:cstheme="minorHAnsi"/>
                <w:sz w:val="24"/>
                <w:szCs w:val="24"/>
              </w:rPr>
              <w:t>, Without impl</w:t>
            </w:r>
            <w:r w:rsidR="00C97562">
              <w:rPr>
                <w:rFonts w:asciiTheme="minorHAnsi" w:hAnsiTheme="minorHAnsi" w:cstheme="minorHAnsi"/>
                <w:sz w:val="24"/>
                <w:szCs w:val="24"/>
              </w:rPr>
              <w:t>ementation plan of assignment  (</w:t>
            </w:r>
            <w:r w:rsidRPr="00157919">
              <w:rPr>
                <w:rFonts w:asciiTheme="minorHAnsi" w:hAnsiTheme="minorHAnsi" w:cstheme="minorHAnsi"/>
                <w:sz w:val="24"/>
                <w:szCs w:val="24"/>
              </w:rPr>
              <w:t>0</w:t>
            </w:r>
            <w:r w:rsidR="00C97562">
              <w:rPr>
                <w:rFonts w:asciiTheme="minorHAnsi" w:hAnsiTheme="minorHAnsi" w:cstheme="minorHAnsi"/>
                <w:sz w:val="24"/>
                <w:szCs w:val="24"/>
              </w:rPr>
              <w:t xml:space="preserve"> </w:t>
            </w:r>
            <w:r w:rsidRPr="00157919">
              <w:rPr>
                <w:rFonts w:asciiTheme="minorHAnsi" w:hAnsiTheme="minorHAnsi" w:cstheme="minorHAnsi"/>
                <w:sz w:val="24"/>
                <w:szCs w:val="24"/>
              </w:rPr>
              <w:t>marks)</w:t>
            </w:r>
          </w:p>
        </w:tc>
        <w:tc>
          <w:tcPr>
            <w:tcW w:w="1171" w:type="dxa"/>
          </w:tcPr>
          <w:p w:rsidR="00157919" w:rsidRPr="005B722C" w:rsidRDefault="00C97562" w:rsidP="005B722C">
            <w:pPr>
              <w:pStyle w:val="Title"/>
              <w:jc w:val="center"/>
              <w:rPr>
                <w:rFonts w:asciiTheme="minorHAnsi" w:hAnsiTheme="minorHAnsi" w:cstheme="minorHAnsi"/>
                <w:b/>
                <w:bCs/>
                <w:sz w:val="24"/>
                <w:szCs w:val="24"/>
              </w:rPr>
            </w:pPr>
            <w:r>
              <w:rPr>
                <w:rFonts w:asciiTheme="minorHAnsi" w:hAnsiTheme="minorHAnsi" w:cstheme="minorHAnsi"/>
                <w:b/>
                <w:bCs/>
                <w:sz w:val="24"/>
                <w:szCs w:val="24"/>
              </w:rPr>
              <w:t>10</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Completion of approach and methodology to be submitted in detail</w:t>
            </w:r>
          </w:p>
        </w:tc>
      </w:tr>
      <w:tr w:rsidR="00157919" w:rsidRPr="00157919" w:rsidTr="008A303E">
        <w:trPr>
          <w:trHeight w:val="1310"/>
        </w:trPr>
        <w:tc>
          <w:tcPr>
            <w:tcW w:w="5102"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 xml:space="preserve">ii. Detailed Work Plan: The description and quality of </w:t>
            </w:r>
            <w:r w:rsidR="005B722C" w:rsidRPr="00157919">
              <w:rPr>
                <w:rFonts w:asciiTheme="minorHAnsi" w:hAnsiTheme="minorHAnsi" w:cstheme="minorHAnsi"/>
                <w:sz w:val="24"/>
                <w:szCs w:val="24"/>
              </w:rPr>
              <w:t>the work</w:t>
            </w:r>
            <w:r w:rsidRPr="00157919">
              <w:rPr>
                <w:rFonts w:asciiTheme="minorHAnsi" w:hAnsiTheme="minorHAnsi" w:cstheme="minorHAnsi"/>
                <w:sz w:val="24"/>
                <w:szCs w:val="24"/>
              </w:rPr>
              <w:t xml:space="preserve"> plan to be looked into.</w:t>
            </w:r>
          </w:p>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It is important provide project work break down.</w:t>
            </w:r>
          </w:p>
        </w:tc>
        <w:tc>
          <w:tcPr>
            <w:tcW w:w="1171" w:type="dxa"/>
          </w:tcPr>
          <w:p w:rsidR="00157919" w:rsidRPr="005B722C" w:rsidRDefault="00157919" w:rsidP="005B722C">
            <w:pPr>
              <w:pStyle w:val="Title"/>
              <w:jc w:val="center"/>
              <w:rPr>
                <w:rFonts w:asciiTheme="minorHAnsi" w:hAnsiTheme="minorHAnsi" w:cstheme="minorHAnsi"/>
                <w:b/>
                <w:bCs/>
                <w:sz w:val="24"/>
                <w:szCs w:val="24"/>
              </w:rPr>
            </w:pPr>
            <w:r w:rsidRPr="005B722C">
              <w:rPr>
                <w:rFonts w:asciiTheme="minorHAnsi" w:hAnsiTheme="minorHAnsi" w:cstheme="minorHAnsi"/>
                <w:b/>
                <w:bCs/>
                <w:sz w:val="24"/>
                <w:szCs w:val="24"/>
              </w:rPr>
              <w:t>5</w:t>
            </w:r>
          </w:p>
        </w:tc>
        <w:tc>
          <w:tcPr>
            <w:tcW w:w="3420" w:type="dxa"/>
          </w:tcPr>
          <w:p w:rsidR="00157919" w:rsidRPr="00157919" w:rsidRDefault="00157919" w:rsidP="00157919">
            <w:pPr>
              <w:pStyle w:val="Title"/>
              <w:rPr>
                <w:rFonts w:asciiTheme="minorHAnsi" w:hAnsiTheme="minorHAnsi" w:cstheme="minorHAnsi"/>
                <w:sz w:val="24"/>
                <w:szCs w:val="24"/>
              </w:rPr>
            </w:pPr>
            <w:r w:rsidRPr="00157919">
              <w:rPr>
                <w:rFonts w:asciiTheme="minorHAnsi" w:hAnsiTheme="minorHAnsi" w:cstheme="minorHAnsi"/>
                <w:sz w:val="24"/>
                <w:szCs w:val="24"/>
              </w:rPr>
              <w:t>Subjective Criteria:- The detailed Project Plan including day wise, week wise activities with Work Breakdown Structures, Project estimates, milestones etc.</w:t>
            </w:r>
          </w:p>
        </w:tc>
      </w:tr>
      <w:tr w:rsidR="00157919" w:rsidRPr="00157919" w:rsidTr="008A303E">
        <w:trPr>
          <w:trHeight w:val="390"/>
        </w:trPr>
        <w:tc>
          <w:tcPr>
            <w:tcW w:w="5102" w:type="dxa"/>
          </w:tcPr>
          <w:p w:rsidR="00157919" w:rsidRPr="00157919" w:rsidRDefault="00157919" w:rsidP="00157919">
            <w:pPr>
              <w:pStyle w:val="Title"/>
              <w:rPr>
                <w:rFonts w:asciiTheme="minorHAnsi" w:hAnsiTheme="minorHAnsi" w:cstheme="minorHAnsi"/>
                <w:b/>
                <w:bCs/>
                <w:sz w:val="24"/>
                <w:szCs w:val="24"/>
              </w:rPr>
            </w:pPr>
            <w:r w:rsidRPr="00157919">
              <w:rPr>
                <w:rFonts w:asciiTheme="minorHAnsi" w:hAnsiTheme="minorHAnsi" w:cstheme="minorHAnsi"/>
                <w:b/>
                <w:bCs/>
                <w:sz w:val="24"/>
                <w:szCs w:val="24"/>
              </w:rPr>
              <w:t>Total marks = 100</w:t>
            </w:r>
          </w:p>
        </w:tc>
        <w:tc>
          <w:tcPr>
            <w:tcW w:w="4591" w:type="dxa"/>
            <w:gridSpan w:val="2"/>
          </w:tcPr>
          <w:p w:rsidR="005B722C" w:rsidRPr="005B722C" w:rsidRDefault="005B722C" w:rsidP="005B722C">
            <w:pPr>
              <w:pStyle w:val="Title"/>
              <w:rPr>
                <w:rFonts w:asciiTheme="minorHAnsi" w:hAnsiTheme="minorHAnsi" w:cstheme="minorHAnsi"/>
                <w:b/>
                <w:bCs/>
                <w:sz w:val="24"/>
                <w:szCs w:val="24"/>
              </w:rPr>
            </w:pPr>
            <w:r>
              <w:rPr>
                <w:rFonts w:asciiTheme="minorHAnsi" w:hAnsiTheme="minorHAnsi" w:cstheme="minorHAnsi"/>
                <w:b/>
                <w:bCs/>
                <w:sz w:val="24"/>
                <w:szCs w:val="24"/>
              </w:rPr>
              <w:t xml:space="preserve">         </w:t>
            </w:r>
            <w:r w:rsidR="00157919" w:rsidRPr="00157919">
              <w:rPr>
                <w:rFonts w:asciiTheme="minorHAnsi" w:hAnsiTheme="minorHAnsi" w:cstheme="minorHAnsi"/>
                <w:b/>
                <w:bCs/>
                <w:sz w:val="24"/>
                <w:szCs w:val="24"/>
              </w:rPr>
              <w:t>100</w:t>
            </w:r>
          </w:p>
        </w:tc>
      </w:tr>
    </w:tbl>
    <w:p w:rsidR="005B722C" w:rsidRDefault="005B722C" w:rsidP="005B722C">
      <w:pPr>
        <w:spacing w:after="120" w:line="276" w:lineRule="auto"/>
        <w:ind w:right="480"/>
        <w:contextualSpacing/>
        <w:jc w:val="both"/>
        <w:rPr>
          <w:rFonts w:cstheme="minorHAnsi"/>
          <w:color w:val="000000" w:themeColor="text1"/>
          <w:sz w:val="24"/>
          <w:szCs w:val="24"/>
        </w:rPr>
      </w:pPr>
    </w:p>
    <w:p w:rsidR="00DD25BC" w:rsidRDefault="005B722C" w:rsidP="00DD25BC">
      <w:pPr>
        <w:ind w:left="360"/>
        <w:jc w:val="both"/>
        <w:rPr>
          <w:rFonts w:cstheme="minorHAnsi"/>
          <w:color w:val="000000" w:themeColor="text1"/>
          <w:sz w:val="24"/>
          <w:szCs w:val="24"/>
        </w:rPr>
      </w:pPr>
      <w:r w:rsidRPr="00751203">
        <w:rPr>
          <w:rFonts w:cstheme="minorHAnsi"/>
          <w:b/>
          <w:color w:val="000000" w:themeColor="text1"/>
          <w:sz w:val="24"/>
          <w:szCs w:val="24"/>
        </w:rPr>
        <w:t>Note:</w:t>
      </w:r>
      <w:r w:rsidRPr="00751203">
        <w:rPr>
          <w:rFonts w:cstheme="minorHAnsi"/>
          <w:color w:val="000000" w:themeColor="text1"/>
          <w:sz w:val="24"/>
          <w:szCs w:val="24"/>
        </w:rPr>
        <w:t xml:space="preserve"> </w:t>
      </w:r>
    </w:p>
    <w:p w:rsidR="00DD25BC" w:rsidRPr="00DD25BC" w:rsidRDefault="00DD25BC" w:rsidP="005D067D">
      <w:pPr>
        <w:pStyle w:val="ListParagraph"/>
        <w:numPr>
          <w:ilvl w:val="0"/>
          <w:numId w:val="25"/>
        </w:numPr>
        <w:ind w:left="360" w:firstLine="630"/>
        <w:jc w:val="both"/>
        <w:rPr>
          <w:rFonts w:cstheme="minorHAnsi"/>
          <w:b/>
          <w:bCs/>
          <w:color w:val="000000" w:themeColor="text1"/>
          <w:sz w:val="24"/>
          <w:szCs w:val="24"/>
        </w:rPr>
      </w:pPr>
      <w:r>
        <w:rPr>
          <w:rFonts w:cstheme="minorHAnsi"/>
          <w:color w:val="000000" w:themeColor="text1"/>
          <w:sz w:val="24"/>
          <w:szCs w:val="24"/>
        </w:rPr>
        <w:t>Minimum Qualifying Score is 70</w:t>
      </w:r>
    </w:p>
    <w:p w:rsidR="00DD25BC" w:rsidRDefault="00DD25BC" w:rsidP="005D067D">
      <w:pPr>
        <w:pStyle w:val="ListParagraph"/>
        <w:numPr>
          <w:ilvl w:val="0"/>
          <w:numId w:val="25"/>
        </w:numPr>
        <w:ind w:left="360" w:firstLine="630"/>
        <w:jc w:val="both"/>
        <w:rPr>
          <w:rFonts w:cstheme="minorHAnsi"/>
          <w:color w:val="000000" w:themeColor="text1"/>
          <w:sz w:val="24"/>
          <w:szCs w:val="24"/>
        </w:rPr>
      </w:pPr>
      <w:r w:rsidRPr="00DD25BC">
        <w:rPr>
          <w:rFonts w:cstheme="minorHAnsi"/>
          <w:color w:val="000000" w:themeColor="text1"/>
          <w:sz w:val="24"/>
          <w:szCs w:val="24"/>
        </w:rPr>
        <w:t>In case of apply in consortium/joint venture, parties other than primary party would not be considered for evaluation.</w:t>
      </w:r>
    </w:p>
    <w:p w:rsidR="00DD25BC" w:rsidRPr="00DD25BC" w:rsidRDefault="00DD25BC" w:rsidP="00DD25BC">
      <w:pPr>
        <w:jc w:val="both"/>
        <w:rPr>
          <w:rFonts w:cstheme="minorHAnsi"/>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2100B0" w:rsidRDefault="002100B0" w:rsidP="00BA5F88">
      <w:pPr>
        <w:jc w:val="center"/>
        <w:rPr>
          <w:rFonts w:cstheme="minorHAnsi"/>
          <w:b/>
          <w:bCs/>
          <w:color w:val="000000" w:themeColor="text1"/>
          <w:sz w:val="24"/>
          <w:szCs w:val="24"/>
        </w:rPr>
      </w:pPr>
    </w:p>
    <w:p w:rsidR="008E3161" w:rsidRPr="00DD25BC" w:rsidRDefault="008E3161" w:rsidP="00BA5F88">
      <w:pPr>
        <w:jc w:val="center"/>
        <w:rPr>
          <w:rFonts w:cstheme="minorHAnsi"/>
          <w:b/>
          <w:bCs/>
          <w:color w:val="000000" w:themeColor="text1"/>
          <w:sz w:val="24"/>
          <w:szCs w:val="24"/>
        </w:rPr>
      </w:pPr>
      <w:r w:rsidRPr="00DD25BC">
        <w:rPr>
          <w:rFonts w:cstheme="minorHAnsi"/>
          <w:b/>
          <w:bCs/>
          <w:color w:val="000000" w:themeColor="text1"/>
          <w:sz w:val="24"/>
          <w:szCs w:val="24"/>
        </w:rPr>
        <w:lastRenderedPageBreak/>
        <w:t>Declaration</w:t>
      </w:r>
    </w:p>
    <w:p w:rsidR="002F3FE2" w:rsidRPr="00751203" w:rsidRDefault="002F3FE2" w:rsidP="00DD25BC">
      <w:pPr>
        <w:jc w:val="both"/>
        <w:rPr>
          <w:rFonts w:cstheme="minorHAnsi"/>
          <w:color w:val="000000" w:themeColor="text1"/>
          <w:sz w:val="24"/>
          <w:szCs w:val="24"/>
        </w:rPr>
      </w:pPr>
      <w:r w:rsidRPr="00751203">
        <w:rPr>
          <w:rFonts w:cstheme="minorHAnsi"/>
          <w:color w:val="000000" w:themeColor="text1"/>
          <w:sz w:val="24"/>
          <w:szCs w:val="24"/>
        </w:rPr>
        <w:t>I have read all the terms and conditions and agree to fully comply and abide by them. Any non-conformity on my part would result in the rejection of the bid.</w:t>
      </w:r>
    </w:p>
    <w:p w:rsidR="002F3FE2" w:rsidRPr="00751203" w:rsidRDefault="002F3FE2" w:rsidP="002F3FE2">
      <w:pPr>
        <w:ind w:left="360"/>
        <w:jc w:val="both"/>
        <w:rPr>
          <w:rFonts w:cstheme="minorHAnsi"/>
          <w:color w:val="000000" w:themeColor="text1"/>
          <w:sz w:val="24"/>
          <w:szCs w:val="24"/>
        </w:rPr>
      </w:pPr>
    </w:p>
    <w:p w:rsidR="002F3FE2" w:rsidRDefault="002F3FE2"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Default="002100B0" w:rsidP="002F3FE2">
      <w:pPr>
        <w:ind w:left="360"/>
        <w:jc w:val="both"/>
        <w:rPr>
          <w:rFonts w:cstheme="minorHAnsi"/>
          <w:color w:val="000000" w:themeColor="text1"/>
          <w:sz w:val="24"/>
          <w:szCs w:val="24"/>
        </w:rPr>
      </w:pPr>
    </w:p>
    <w:p w:rsidR="002100B0" w:rsidRPr="00751203" w:rsidRDefault="002100B0" w:rsidP="002F3FE2">
      <w:pPr>
        <w:ind w:left="360"/>
        <w:jc w:val="both"/>
        <w:rPr>
          <w:rFonts w:cstheme="minorHAnsi"/>
          <w:color w:val="000000" w:themeColor="text1"/>
          <w:sz w:val="24"/>
          <w:szCs w:val="24"/>
        </w:rPr>
      </w:pPr>
    </w:p>
    <w:p w:rsidR="002F3FE2" w:rsidRPr="00751203" w:rsidRDefault="002F3FE2" w:rsidP="002F3FE2">
      <w:pPr>
        <w:ind w:firstLine="360"/>
        <w:jc w:val="both"/>
        <w:rPr>
          <w:rFonts w:cstheme="minorHAnsi"/>
          <w:color w:val="000000" w:themeColor="text1"/>
          <w:sz w:val="24"/>
          <w:szCs w:val="24"/>
        </w:rPr>
      </w:pPr>
      <w:r w:rsidRPr="00751203">
        <w:rPr>
          <w:rFonts w:cstheme="minorHAnsi"/>
          <w:color w:val="000000" w:themeColor="text1"/>
          <w:sz w:val="24"/>
          <w:szCs w:val="24"/>
        </w:rPr>
        <w:t xml:space="preserve">__________________ </w:t>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t>__________________</w:t>
      </w:r>
    </w:p>
    <w:p w:rsidR="002F3FE2" w:rsidRPr="00751203" w:rsidRDefault="002F3FE2" w:rsidP="00751203">
      <w:pPr>
        <w:spacing w:after="0" w:line="240" w:lineRule="auto"/>
        <w:ind w:left="360"/>
        <w:jc w:val="both"/>
        <w:rPr>
          <w:rFonts w:cstheme="minorHAnsi"/>
          <w:color w:val="000000" w:themeColor="text1"/>
          <w:sz w:val="24"/>
          <w:szCs w:val="24"/>
        </w:rPr>
      </w:pPr>
      <w:r w:rsidRPr="00751203">
        <w:rPr>
          <w:rFonts w:cstheme="minorHAnsi"/>
          <w:color w:val="000000" w:themeColor="text1"/>
          <w:sz w:val="24"/>
          <w:szCs w:val="24"/>
        </w:rPr>
        <w:t>Name of the Tenderer</w:t>
      </w:r>
      <w:r w:rsidRPr="00751203">
        <w:rPr>
          <w:rFonts w:cstheme="minorHAnsi"/>
          <w:color w:val="000000" w:themeColor="text1"/>
          <w:sz w:val="24"/>
          <w:szCs w:val="24"/>
        </w:rPr>
        <w:tab/>
      </w:r>
      <w:r w:rsidRPr="00751203">
        <w:rPr>
          <w:rFonts w:cstheme="minorHAnsi"/>
          <w:color w:val="000000" w:themeColor="text1"/>
          <w:sz w:val="24"/>
          <w:szCs w:val="24"/>
        </w:rPr>
        <w:tab/>
      </w:r>
      <w:r w:rsidR="007C4D49">
        <w:rPr>
          <w:rFonts w:cstheme="minorHAnsi"/>
          <w:color w:val="000000" w:themeColor="text1"/>
          <w:sz w:val="24"/>
          <w:szCs w:val="24"/>
        </w:rPr>
        <w:tab/>
      </w:r>
      <w:r w:rsidR="007C4D49">
        <w:rPr>
          <w:rFonts w:cstheme="minorHAnsi"/>
          <w:color w:val="000000" w:themeColor="text1"/>
          <w:sz w:val="24"/>
          <w:szCs w:val="24"/>
        </w:rPr>
        <w:tab/>
      </w:r>
      <w:r w:rsidR="007C4D49">
        <w:rPr>
          <w:rFonts w:cstheme="minorHAnsi"/>
          <w:color w:val="000000" w:themeColor="text1"/>
          <w:sz w:val="24"/>
          <w:szCs w:val="24"/>
        </w:rPr>
        <w:tab/>
      </w:r>
      <w:r w:rsidR="007C4D49">
        <w:rPr>
          <w:rFonts w:cstheme="minorHAnsi"/>
          <w:color w:val="000000" w:themeColor="text1"/>
          <w:sz w:val="24"/>
          <w:szCs w:val="24"/>
        </w:rPr>
        <w:tab/>
      </w:r>
      <w:r w:rsidR="000C2824">
        <w:rPr>
          <w:rFonts w:cstheme="minorHAnsi"/>
          <w:color w:val="000000" w:themeColor="text1"/>
          <w:sz w:val="24"/>
          <w:szCs w:val="24"/>
        </w:rPr>
        <w:t>CMS &amp; IT, Manager</w:t>
      </w:r>
    </w:p>
    <w:p w:rsidR="002F3FE2" w:rsidRPr="00751203" w:rsidRDefault="002F3FE2" w:rsidP="00751203">
      <w:pPr>
        <w:spacing w:after="0" w:line="240" w:lineRule="auto"/>
        <w:ind w:left="360"/>
        <w:jc w:val="both"/>
        <w:rPr>
          <w:rFonts w:cstheme="minorHAnsi"/>
          <w:color w:val="000000" w:themeColor="text1"/>
          <w:sz w:val="24"/>
          <w:szCs w:val="24"/>
        </w:rPr>
      </w:pPr>
      <w:r w:rsidRPr="00751203">
        <w:rPr>
          <w:rFonts w:cstheme="minorHAnsi"/>
          <w:color w:val="000000" w:themeColor="text1"/>
          <w:sz w:val="24"/>
          <w:szCs w:val="24"/>
        </w:rPr>
        <w:t>Authorized Signatures</w:t>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r>
      <w:r w:rsidRPr="00751203">
        <w:rPr>
          <w:rFonts w:cstheme="minorHAnsi"/>
          <w:color w:val="000000" w:themeColor="text1"/>
          <w:sz w:val="24"/>
          <w:szCs w:val="24"/>
        </w:rPr>
        <w:tab/>
        <w:t>Authorized Signatures</w:t>
      </w:r>
    </w:p>
    <w:p w:rsidR="002F3FE2" w:rsidRDefault="00751203" w:rsidP="00751203">
      <w:pPr>
        <w:spacing w:after="0" w:line="240" w:lineRule="auto"/>
        <w:ind w:firstLine="360"/>
        <w:rPr>
          <w:rFonts w:cstheme="minorHAnsi"/>
          <w:color w:val="000000" w:themeColor="text1"/>
          <w:sz w:val="24"/>
          <w:szCs w:val="24"/>
        </w:rPr>
      </w:pPr>
      <w:r>
        <w:rPr>
          <w:rFonts w:cstheme="minorHAnsi"/>
          <w:color w:val="000000" w:themeColor="text1"/>
          <w:sz w:val="24"/>
          <w:szCs w:val="24"/>
        </w:rPr>
        <w:t xml:space="preserve">     &amp; Official Stamp </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 xml:space="preserve">    </w:t>
      </w:r>
      <w:r w:rsidR="002F3FE2" w:rsidRPr="00751203">
        <w:rPr>
          <w:rFonts w:cstheme="minorHAnsi"/>
          <w:color w:val="000000" w:themeColor="text1"/>
          <w:sz w:val="24"/>
          <w:szCs w:val="24"/>
        </w:rPr>
        <w:t>&amp; Official Stamp</w:t>
      </w:r>
    </w:p>
    <w:p w:rsidR="00DD25BC" w:rsidRDefault="00DD25BC"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2100B0" w:rsidRDefault="002100B0" w:rsidP="00751203">
      <w:pPr>
        <w:spacing w:after="0" w:line="240" w:lineRule="auto"/>
        <w:ind w:firstLine="360"/>
        <w:rPr>
          <w:rFonts w:cstheme="minorHAnsi"/>
          <w:color w:val="000000" w:themeColor="text1"/>
          <w:sz w:val="24"/>
          <w:szCs w:val="24"/>
        </w:rPr>
      </w:pPr>
    </w:p>
    <w:p w:rsidR="00FE1F25" w:rsidRDefault="00FE1F25" w:rsidP="00FE1F25"/>
    <w:p w:rsidR="00FE1F25" w:rsidRPr="00FE1F25" w:rsidRDefault="00DD25BC" w:rsidP="00FE1F25">
      <w:pPr>
        <w:pStyle w:val="Title"/>
        <w:spacing w:line="276" w:lineRule="auto"/>
        <w:jc w:val="center"/>
        <w:rPr>
          <w:sz w:val="96"/>
          <w:szCs w:val="96"/>
        </w:rPr>
      </w:pPr>
      <w:r w:rsidRPr="00FE1F25">
        <w:rPr>
          <w:rFonts w:asciiTheme="minorHAnsi" w:hAnsiTheme="minorHAnsi" w:cstheme="minorHAnsi"/>
          <w:b/>
          <w:bCs/>
          <w:sz w:val="32"/>
          <w:szCs w:val="32"/>
        </w:rPr>
        <w:t>FORM OF BID</w:t>
      </w:r>
    </w:p>
    <w:p w:rsidR="00FE1F25" w:rsidRDefault="00FE1F25" w:rsidP="00FE1F25"/>
    <w:p w:rsidR="00FE1F25" w:rsidRPr="00FE1F25" w:rsidRDefault="00FE1F25" w:rsidP="00FE1F25"/>
    <w:p w:rsidR="00DD25BC" w:rsidRPr="00DD25BC" w:rsidRDefault="00DD25BC" w:rsidP="00FE1F25">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To</w:t>
      </w:r>
    </w:p>
    <w:p w:rsidR="00DD25BC" w:rsidRPr="00DD25BC" w:rsidRDefault="00DD25BC" w:rsidP="00FE1F25">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 xml:space="preserve">The Treasurer </w:t>
      </w:r>
      <w:r>
        <w:rPr>
          <w:rFonts w:asciiTheme="minorHAnsi" w:hAnsiTheme="minorHAnsi" w:cstheme="minorHAnsi"/>
          <w:sz w:val="24"/>
          <w:szCs w:val="24"/>
        </w:rPr>
        <w:t>University of Engineering &amp; Technology Mardan</w:t>
      </w:r>
    </w:p>
    <w:p w:rsidR="00DD25BC" w:rsidRPr="00DD25BC" w:rsidRDefault="00DD25BC" w:rsidP="00FE1F25">
      <w:pPr>
        <w:pStyle w:val="Title"/>
        <w:spacing w:line="360" w:lineRule="auto"/>
        <w:rPr>
          <w:rFonts w:asciiTheme="minorHAnsi" w:hAnsiTheme="minorHAnsi" w:cstheme="minorHAnsi"/>
          <w:sz w:val="24"/>
          <w:szCs w:val="24"/>
        </w:rPr>
      </w:pPr>
    </w:p>
    <w:p w:rsidR="00DD25BC" w:rsidRDefault="00DD25BC" w:rsidP="00FE1F25">
      <w:pPr>
        <w:pStyle w:val="Title"/>
        <w:spacing w:line="360" w:lineRule="auto"/>
        <w:jc w:val="both"/>
        <w:rPr>
          <w:rFonts w:asciiTheme="minorHAnsi" w:hAnsiTheme="minorHAnsi" w:cstheme="minorHAnsi"/>
          <w:sz w:val="24"/>
          <w:szCs w:val="24"/>
        </w:rPr>
      </w:pPr>
      <w:r w:rsidRPr="00DD25BC">
        <w:rPr>
          <w:rFonts w:asciiTheme="minorHAnsi" w:hAnsiTheme="minorHAnsi" w:cstheme="minorHAnsi"/>
          <w:sz w:val="24"/>
          <w:szCs w:val="24"/>
        </w:rPr>
        <w:t xml:space="preserve">We offer to execute the contract for the Automation of Campus Management System at University of </w:t>
      </w:r>
      <w:r>
        <w:rPr>
          <w:rFonts w:asciiTheme="minorHAnsi" w:hAnsiTheme="minorHAnsi" w:cstheme="minorHAnsi"/>
          <w:sz w:val="24"/>
          <w:szCs w:val="24"/>
        </w:rPr>
        <w:t>Engineering &amp; Technology Mardan</w:t>
      </w:r>
      <w:r w:rsidRPr="00DD25BC">
        <w:rPr>
          <w:rFonts w:asciiTheme="minorHAnsi" w:hAnsiTheme="minorHAnsi" w:cstheme="minorHAnsi"/>
          <w:sz w:val="24"/>
          <w:szCs w:val="24"/>
        </w:rPr>
        <w:t xml:space="preserve"> in accordance with the conditions of contract accompanying with this bid for the contract price of </w:t>
      </w:r>
      <w:r w:rsidR="00BA5F88" w:rsidRPr="00DD25BC">
        <w:rPr>
          <w:rFonts w:asciiTheme="minorHAnsi" w:hAnsiTheme="minorHAnsi" w:cstheme="minorHAnsi"/>
          <w:sz w:val="24"/>
          <w:szCs w:val="24"/>
        </w:rPr>
        <w:t>Rs.</w:t>
      </w:r>
      <w:r w:rsidR="00BA5F88">
        <w:rPr>
          <w:rFonts w:asciiTheme="minorHAnsi" w:hAnsiTheme="minorHAnsi" w:cstheme="minorHAnsi"/>
          <w:sz w:val="24"/>
          <w:szCs w:val="24"/>
        </w:rPr>
        <w:t xml:space="preserve"> _____________</w:t>
      </w:r>
      <w:r w:rsidRPr="00DD25BC">
        <w:rPr>
          <w:rFonts w:asciiTheme="minorHAnsi" w:hAnsiTheme="minorHAnsi" w:cstheme="minorHAnsi"/>
          <w:sz w:val="24"/>
          <w:szCs w:val="24"/>
        </w:rPr>
        <w:t xml:space="preserve">(Rupees). We propose to complete the Automation of Campus section within </w:t>
      </w:r>
      <w:r w:rsidR="00BA5F88">
        <w:rPr>
          <w:rFonts w:asciiTheme="minorHAnsi" w:hAnsiTheme="minorHAnsi" w:cstheme="minorHAnsi"/>
          <w:sz w:val="24"/>
          <w:szCs w:val="24"/>
        </w:rPr>
        <w:t>_______</w:t>
      </w:r>
      <w:r w:rsidRPr="00DD25BC">
        <w:rPr>
          <w:rFonts w:asciiTheme="minorHAnsi" w:hAnsiTheme="minorHAnsi" w:cstheme="minorHAnsi"/>
          <w:sz w:val="24"/>
          <w:szCs w:val="24"/>
        </w:rPr>
        <w:t xml:space="preserve">days of work order at the rate approved by the University of </w:t>
      </w:r>
      <w:r>
        <w:rPr>
          <w:rFonts w:asciiTheme="minorHAnsi" w:hAnsiTheme="minorHAnsi" w:cstheme="minorHAnsi"/>
          <w:sz w:val="24"/>
          <w:szCs w:val="24"/>
        </w:rPr>
        <w:t>Engineering &amp; Technology Mardan</w:t>
      </w:r>
      <w:r w:rsidRPr="00DD25BC">
        <w:rPr>
          <w:rFonts w:asciiTheme="minorHAnsi" w:hAnsiTheme="minorHAnsi" w:cstheme="minorHAnsi"/>
          <w:sz w:val="24"/>
          <w:szCs w:val="24"/>
        </w:rPr>
        <w:t xml:space="preserve">. This bid and your written acceptance will constitute a binding contract between us. </w:t>
      </w:r>
      <w:r w:rsidR="003857F5">
        <w:rPr>
          <w:rFonts w:asciiTheme="minorHAnsi" w:hAnsiTheme="minorHAnsi" w:cstheme="minorHAnsi"/>
          <w:sz w:val="24"/>
          <w:szCs w:val="24"/>
        </w:rPr>
        <w:t xml:space="preserve">    </w:t>
      </w:r>
      <w:r w:rsidRPr="00DD25BC">
        <w:rPr>
          <w:rFonts w:asciiTheme="minorHAnsi" w:hAnsiTheme="minorHAnsi" w:cstheme="minorHAnsi"/>
          <w:sz w:val="24"/>
          <w:szCs w:val="24"/>
        </w:rPr>
        <w:t>We hereby confirm that this bid complies with the validity of the bid required by the proposed system.</w:t>
      </w:r>
    </w:p>
    <w:p w:rsidR="00FE1F25" w:rsidRDefault="00FE1F25" w:rsidP="00FE1F25"/>
    <w:tbl>
      <w:tblPr>
        <w:tblStyle w:val="TableGrid"/>
        <w:tblW w:w="0" w:type="auto"/>
        <w:tblLook w:val="04A0" w:firstRow="1" w:lastRow="0" w:firstColumn="1" w:lastColumn="0" w:noHBand="0" w:noVBand="1"/>
      </w:tblPr>
      <w:tblGrid>
        <w:gridCol w:w="2335"/>
        <w:gridCol w:w="7015"/>
      </w:tblGrid>
      <w:tr w:rsidR="001E146E" w:rsidTr="001E146E">
        <w:tc>
          <w:tcPr>
            <w:tcW w:w="2335" w:type="dxa"/>
          </w:tcPr>
          <w:p w:rsidR="001E146E" w:rsidRDefault="001E146E" w:rsidP="001E146E">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Authorized Signature and</w:t>
            </w:r>
            <w:r>
              <w:rPr>
                <w:rFonts w:asciiTheme="minorHAnsi" w:hAnsiTheme="minorHAnsi" w:cstheme="minorHAnsi"/>
                <w:sz w:val="24"/>
                <w:szCs w:val="24"/>
              </w:rPr>
              <w:t xml:space="preserve"> Name</w:t>
            </w:r>
          </w:p>
          <w:p w:rsidR="001E146E" w:rsidRDefault="001E146E" w:rsidP="00FE1F25"/>
        </w:tc>
        <w:tc>
          <w:tcPr>
            <w:tcW w:w="7015" w:type="dxa"/>
          </w:tcPr>
          <w:p w:rsidR="001E146E" w:rsidRDefault="001E146E" w:rsidP="00FE1F25"/>
        </w:tc>
      </w:tr>
      <w:tr w:rsidR="001E146E" w:rsidTr="001E146E">
        <w:tc>
          <w:tcPr>
            <w:tcW w:w="2335" w:type="dxa"/>
          </w:tcPr>
          <w:p w:rsidR="001E146E" w:rsidRDefault="001E146E" w:rsidP="001E146E">
            <w:pPr>
              <w:pStyle w:val="Title"/>
              <w:spacing w:line="360" w:lineRule="auto"/>
              <w:rPr>
                <w:rFonts w:asciiTheme="minorHAnsi" w:hAnsiTheme="minorHAnsi" w:cstheme="minorHAnsi"/>
                <w:sz w:val="24"/>
                <w:szCs w:val="24"/>
              </w:rPr>
            </w:pPr>
            <w:r>
              <w:rPr>
                <w:rFonts w:asciiTheme="minorHAnsi" w:hAnsiTheme="minorHAnsi" w:cstheme="minorHAnsi"/>
                <w:sz w:val="24"/>
                <w:szCs w:val="24"/>
              </w:rPr>
              <w:t>T</w:t>
            </w:r>
            <w:r w:rsidRPr="00DD25BC">
              <w:rPr>
                <w:rFonts w:asciiTheme="minorHAnsi" w:hAnsiTheme="minorHAnsi" w:cstheme="minorHAnsi"/>
                <w:sz w:val="24"/>
                <w:szCs w:val="24"/>
              </w:rPr>
              <w:t xml:space="preserve">itle of Signatory </w:t>
            </w:r>
          </w:p>
          <w:p w:rsidR="001E146E" w:rsidRDefault="001E146E" w:rsidP="00FE1F25"/>
        </w:tc>
        <w:tc>
          <w:tcPr>
            <w:tcW w:w="7015" w:type="dxa"/>
          </w:tcPr>
          <w:p w:rsidR="001E146E" w:rsidRDefault="001E146E" w:rsidP="00FE1F25"/>
        </w:tc>
      </w:tr>
      <w:tr w:rsidR="001E146E" w:rsidTr="001E146E">
        <w:trPr>
          <w:trHeight w:val="458"/>
        </w:trPr>
        <w:tc>
          <w:tcPr>
            <w:tcW w:w="2335" w:type="dxa"/>
          </w:tcPr>
          <w:p w:rsidR="001E146E" w:rsidRPr="001E146E" w:rsidRDefault="001E146E" w:rsidP="001E146E">
            <w:pPr>
              <w:pStyle w:val="Title"/>
              <w:spacing w:line="360" w:lineRule="auto"/>
              <w:rPr>
                <w:rFonts w:asciiTheme="minorHAnsi" w:hAnsiTheme="minorHAnsi" w:cstheme="minorHAnsi"/>
                <w:sz w:val="24"/>
                <w:szCs w:val="24"/>
              </w:rPr>
            </w:pPr>
            <w:r>
              <w:rPr>
                <w:rFonts w:asciiTheme="minorHAnsi" w:hAnsiTheme="minorHAnsi" w:cstheme="minorHAnsi"/>
                <w:sz w:val="24"/>
                <w:szCs w:val="24"/>
              </w:rPr>
              <w:t>Cell No:</w:t>
            </w:r>
          </w:p>
        </w:tc>
        <w:tc>
          <w:tcPr>
            <w:tcW w:w="7015" w:type="dxa"/>
          </w:tcPr>
          <w:p w:rsidR="001E146E" w:rsidRDefault="001E146E" w:rsidP="00FE1F25"/>
        </w:tc>
      </w:tr>
      <w:tr w:rsidR="001E146E" w:rsidTr="001E146E">
        <w:tc>
          <w:tcPr>
            <w:tcW w:w="2335" w:type="dxa"/>
          </w:tcPr>
          <w:p w:rsidR="001E146E" w:rsidRDefault="001E146E" w:rsidP="001E146E">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 xml:space="preserve">Name of Supplier/Firm: </w:t>
            </w:r>
          </w:p>
          <w:p w:rsidR="001E146E" w:rsidRDefault="001E146E" w:rsidP="00FE1F25"/>
        </w:tc>
        <w:tc>
          <w:tcPr>
            <w:tcW w:w="7015" w:type="dxa"/>
          </w:tcPr>
          <w:p w:rsidR="001E146E" w:rsidRDefault="001E146E" w:rsidP="00FE1F25"/>
        </w:tc>
      </w:tr>
      <w:tr w:rsidR="001E146E" w:rsidTr="001E146E">
        <w:tc>
          <w:tcPr>
            <w:tcW w:w="2335" w:type="dxa"/>
          </w:tcPr>
          <w:p w:rsidR="001E146E" w:rsidRPr="00DD25BC" w:rsidRDefault="001E146E" w:rsidP="001E146E">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Address:</w:t>
            </w:r>
          </w:p>
          <w:p w:rsidR="001E146E" w:rsidRDefault="001E146E" w:rsidP="00FE1F25"/>
        </w:tc>
        <w:tc>
          <w:tcPr>
            <w:tcW w:w="7015" w:type="dxa"/>
          </w:tcPr>
          <w:p w:rsidR="001E146E" w:rsidRDefault="001E146E" w:rsidP="00FE1F25"/>
        </w:tc>
      </w:tr>
      <w:tr w:rsidR="001E146E" w:rsidTr="001E146E">
        <w:tc>
          <w:tcPr>
            <w:tcW w:w="2335" w:type="dxa"/>
          </w:tcPr>
          <w:p w:rsidR="001E146E" w:rsidRPr="001E146E" w:rsidRDefault="001E146E" w:rsidP="001E146E">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 xml:space="preserve">Phone No: </w:t>
            </w:r>
          </w:p>
        </w:tc>
        <w:tc>
          <w:tcPr>
            <w:tcW w:w="7015" w:type="dxa"/>
          </w:tcPr>
          <w:p w:rsidR="001E146E" w:rsidRDefault="001E146E" w:rsidP="00FE1F25"/>
        </w:tc>
      </w:tr>
      <w:tr w:rsidR="001E146E" w:rsidTr="001E146E">
        <w:tc>
          <w:tcPr>
            <w:tcW w:w="2335" w:type="dxa"/>
          </w:tcPr>
          <w:p w:rsidR="001E146E" w:rsidRPr="001E146E" w:rsidRDefault="001E146E" w:rsidP="001E146E">
            <w:pPr>
              <w:pStyle w:val="Title"/>
              <w:spacing w:line="360" w:lineRule="auto"/>
              <w:rPr>
                <w:rFonts w:asciiTheme="minorHAnsi" w:hAnsiTheme="minorHAnsi" w:cstheme="minorHAnsi"/>
                <w:sz w:val="24"/>
                <w:szCs w:val="24"/>
              </w:rPr>
            </w:pPr>
            <w:r>
              <w:rPr>
                <w:rFonts w:asciiTheme="minorHAnsi" w:hAnsiTheme="minorHAnsi" w:cstheme="minorHAnsi"/>
                <w:sz w:val="24"/>
                <w:szCs w:val="24"/>
              </w:rPr>
              <w:t>Fax No:</w:t>
            </w:r>
          </w:p>
        </w:tc>
        <w:tc>
          <w:tcPr>
            <w:tcW w:w="7015" w:type="dxa"/>
          </w:tcPr>
          <w:p w:rsidR="001E146E" w:rsidRDefault="001E146E" w:rsidP="00FE1F25"/>
        </w:tc>
      </w:tr>
      <w:tr w:rsidR="001E146E" w:rsidTr="001E146E">
        <w:tc>
          <w:tcPr>
            <w:tcW w:w="2335" w:type="dxa"/>
          </w:tcPr>
          <w:p w:rsidR="001E146E" w:rsidRPr="001E146E" w:rsidRDefault="001E146E" w:rsidP="001E146E">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Website (URL):</w:t>
            </w:r>
          </w:p>
        </w:tc>
        <w:tc>
          <w:tcPr>
            <w:tcW w:w="7015" w:type="dxa"/>
          </w:tcPr>
          <w:p w:rsidR="001E146E" w:rsidRDefault="001E146E" w:rsidP="00FE1F25"/>
          <w:p w:rsidR="001E146E" w:rsidRDefault="001E146E" w:rsidP="00FE1F25"/>
        </w:tc>
      </w:tr>
      <w:tr w:rsidR="001E146E" w:rsidTr="001E146E">
        <w:tc>
          <w:tcPr>
            <w:tcW w:w="2335" w:type="dxa"/>
          </w:tcPr>
          <w:p w:rsidR="001E146E" w:rsidRPr="00DD25BC" w:rsidRDefault="001E146E" w:rsidP="001E146E">
            <w:pPr>
              <w:pStyle w:val="Title"/>
              <w:spacing w:line="360" w:lineRule="auto"/>
              <w:rPr>
                <w:rFonts w:asciiTheme="minorHAnsi" w:hAnsiTheme="minorHAnsi" w:cstheme="minorHAnsi"/>
                <w:sz w:val="24"/>
                <w:szCs w:val="24"/>
              </w:rPr>
            </w:pPr>
            <w:r w:rsidRPr="00DD25BC">
              <w:rPr>
                <w:rFonts w:asciiTheme="minorHAnsi" w:hAnsiTheme="minorHAnsi" w:cstheme="minorHAnsi"/>
                <w:sz w:val="24"/>
                <w:szCs w:val="24"/>
              </w:rPr>
              <w:t>Company Seal</w:t>
            </w:r>
          </w:p>
          <w:p w:rsidR="001E146E" w:rsidRPr="00DD25BC" w:rsidRDefault="001E146E" w:rsidP="001E146E">
            <w:pPr>
              <w:pStyle w:val="Title"/>
              <w:spacing w:line="360" w:lineRule="auto"/>
              <w:rPr>
                <w:rFonts w:asciiTheme="minorHAnsi" w:hAnsiTheme="minorHAnsi" w:cstheme="minorHAnsi"/>
                <w:sz w:val="24"/>
                <w:szCs w:val="24"/>
              </w:rPr>
            </w:pPr>
          </w:p>
        </w:tc>
        <w:tc>
          <w:tcPr>
            <w:tcW w:w="7015" w:type="dxa"/>
          </w:tcPr>
          <w:p w:rsidR="001E146E" w:rsidRDefault="001E146E" w:rsidP="00FE1F25"/>
        </w:tc>
      </w:tr>
    </w:tbl>
    <w:p w:rsidR="00FE1F25" w:rsidRPr="00FE1F25" w:rsidRDefault="00FE1F25" w:rsidP="00FE1F25">
      <w:bookmarkStart w:id="0" w:name="_GoBack"/>
      <w:bookmarkEnd w:id="0"/>
    </w:p>
    <w:sectPr w:rsidR="00FE1F25" w:rsidRPr="00FE1F25" w:rsidSect="008E3161">
      <w:footerReference w:type="default" r:id="rId10"/>
      <w:pgSz w:w="12240" w:h="15840" w:code="1"/>
      <w:pgMar w:top="81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67D" w:rsidRDefault="005D067D" w:rsidP="00932F2D">
      <w:pPr>
        <w:spacing w:after="0" w:line="240" w:lineRule="auto"/>
      </w:pPr>
      <w:r>
        <w:separator/>
      </w:r>
    </w:p>
  </w:endnote>
  <w:endnote w:type="continuationSeparator" w:id="0">
    <w:p w:rsidR="005D067D" w:rsidRDefault="005D067D" w:rsidP="0093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469934"/>
      <w:docPartObj>
        <w:docPartGallery w:val="Page Numbers (Bottom of Page)"/>
        <w:docPartUnique/>
      </w:docPartObj>
    </w:sdtPr>
    <w:sdtContent>
      <w:sdt>
        <w:sdtPr>
          <w:id w:val="-1769616900"/>
          <w:docPartObj>
            <w:docPartGallery w:val="Page Numbers (Top of Page)"/>
            <w:docPartUnique/>
          </w:docPartObj>
        </w:sdtPr>
        <w:sdtContent>
          <w:p w:rsidR="00FE1F25" w:rsidRDefault="00FE1F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14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46E">
              <w:rPr>
                <w:b/>
                <w:bCs/>
                <w:noProof/>
              </w:rPr>
              <w:t>24</w:t>
            </w:r>
            <w:r>
              <w:rPr>
                <w:b/>
                <w:bCs/>
                <w:sz w:val="24"/>
                <w:szCs w:val="24"/>
              </w:rPr>
              <w:fldChar w:fldCharType="end"/>
            </w:r>
          </w:p>
        </w:sdtContent>
      </w:sdt>
    </w:sdtContent>
  </w:sdt>
  <w:p w:rsidR="00FE1F25" w:rsidRDefault="00FE1F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908871"/>
      <w:docPartObj>
        <w:docPartGallery w:val="Page Numbers (Bottom of Page)"/>
        <w:docPartUnique/>
      </w:docPartObj>
    </w:sdtPr>
    <w:sdtContent>
      <w:sdt>
        <w:sdtPr>
          <w:id w:val="-1541358461"/>
          <w:docPartObj>
            <w:docPartGallery w:val="Page Numbers (Top of Page)"/>
            <w:docPartUnique/>
          </w:docPartObj>
        </w:sdtPr>
        <w:sdtContent>
          <w:p w:rsidR="003857F5" w:rsidRDefault="003857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146E">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46E">
              <w:rPr>
                <w:b/>
                <w:bCs/>
                <w:noProof/>
              </w:rPr>
              <w:t>24</w:t>
            </w:r>
            <w:r>
              <w:rPr>
                <w:b/>
                <w:bCs/>
                <w:sz w:val="24"/>
                <w:szCs w:val="24"/>
              </w:rPr>
              <w:fldChar w:fldCharType="end"/>
            </w:r>
          </w:p>
        </w:sdtContent>
      </w:sdt>
    </w:sdtContent>
  </w:sdt>
  <w:p w:rsidR="00FE1F25" w:rsidRDefault="00FE1F25">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67D" w:rsidRDefault="005D067D" w:rsidP="00932F2D">
      <w:pPr>
        <w:spacing w:after="0" w:line="240" w:lineRule="auto"/>
      </w:pPr>
      <w:r>
        <w:separator/>
      </w:r>
    </w:p>
  </w:footnote>
  <w:footnote w:type="continuationSeparator" w:id="0">
    <w:p w:rsidR="005D067D" w:rsidRDefault="005D067D" w:rsidP="00932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873"/>
    <w:multiLevelType w:val="hybridMultilevel"/>
    <w:tmpl w:val="495823DA"/>
    <w:lvl w:ilvl="0" w:tplc="E13679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533E"/>
    <w:multiLevelType w:val="hybridMultilevel"/>
    <w:tmpl w:val="4C66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34F9E"/>
    <w:multiLevelType w:val="multilevel"/>
    <w:tmpl w:val="6892073C"/>
    <w:lvl w:ilvl="0">
      <w:start w:val="1"/>
      <w:numFmt w:val="bullet"/>
      <w:lvlText w:val="●"/>
      <w:lvlJc w:val="left"/>
      <w:pPr>
        <w:ind w:left="1800" w:firstLine="144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C5C6808"/>
    <w:multiLevelType w:val="multilevel"/>
    <w:tmpl w:val="7F8829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E562856"/>
    <w:multiLevelType w:val="hybridMultilevel"/>
    <w:tmpl w:val="5F2EF7C8"/>
    <w:lvl w:ilvl="0" w:tplc="4D52AC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778A8"/>
    <w:multiLevelType w:val="hybridMultilevel"/>
    <w:tmpl w:val="86F6210A"/>
    <w:lvl w:ilvl="0" w:tplc="4D52ACEC">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12CB1"/>
    <w:multiLevelType w:val="hybridMultilevel"/>
    <w:tmpl w:val="55B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60F87"/>
    <w:multiLevelType w:val="hybridMultilevel"/>
    <w:tmpl w:val="1B86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C498B"/>
    <w:multiLevelType w:val="multilevel"/>
    <w:tmpl w:val="4A1EF73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24882356"/>
    <w:multiLevelType w:val="hybridMultilevel"/>
    <w:tmpl w:val="059A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66FB"/>
    <w:multiLevelType w:val="multilevel"/>
    <w:tmpl w:val="FF1C98BA"/>
    <w:lvl w:ilvl="0">
      <w:start w:val="1"/>
      <w:numFmt w:val="decimal"/>
      <w:lvlText w:val="%1."/>
      <w:lvlJc w:val="left"/>
      <w:pPr>
        <w:ind w:left="1440" w:firstLine="1080"/>
      </w:pPr>
      <w:rPr>
        <w:b w:val="0"/>
        <w:bCs w:val="0"/>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1" w15:restartNumberingAfterBreak="0">
    <w:nsid w:val="2F162817"/>
    <w:multiLevelType w:val="multilevel"/>
    <w:tmpl w:val="6730138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2F8D5F92"/>
    <w:multiLevelType w:val="hybridMultilevel"/>
    <w:tmpl w:val="62329BC8"/>
    <w:lvl w:ilvl="0" w:tplc="4D52AC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A757B"/>
    <w:multiLevelType w:val="hybridMultilevel"/>
    <w:tmpl w:val="9CE6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85FA6"/>
    <w:multiLevelType w:val="hybridMultilevel"/>
    <w:tmpl w:val="6CA21A9E"/>
    <w:lvl w:ilvl="0" w:tplc="4D52AC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E347E"/>
    <w:multiLevelType w:val="multilevel"/>
    <w:tmpl w:val="38BE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A522AF"/>
    <w:multiLevelType w:val="hybridMultilevel"/>
    <w:tmpl w:val="772C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76070"/>
    <w:multiLevelType w:val="multilevel"/>
    <w:tmpl w:val="0DD2B64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8" w15:restartNumberingAfterBreak="0">
    <w:nsid w:val="52B358D5"/>
    <w:multiLevelType w:val="multilevel"/>
    <w:tmpl w:val="38BE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DC6B72"/>
    <w:multiLevelType w:val="hybridMultilevel"/>
    <w:tmpl w:val="06428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F36B53"/>
    <w:multiLevelType w:val="hybridMultilevel"/>
    <w:tmpl w:val="50B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63B92"/>
    <w:multiLevelType w:val="multilevel"/>
    <w:tmpl w:val="134A40A0"/>
    <w:lvl w:ilvl="0">
      <w:start w:val="1"/>
      <w:numFmt w:val="lowerLetter"/>
      <w:lvlText w:val="%1)"/>
      <w:lvlJc w:val="left"/>
      <w:pPr>
        <w:ind w:left="720" w:firstLine="360"/>
      </w:pPr>
      <w:rPr>
        <w:b/>
        <w:bCs/>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6F556B13"/>
    <w:multiLevelType w:val="multilevel"/>
    <w:tmpl w:val="E882831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3" w15:restartNumberingAfterBreak="0">
    <w:nsid w:val="71C615F8"/>
    <w:multiLevelType w:val="multilevel"/>
    <w:tmpl w:val="38BE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7F4E91"/>
    <w:multiLevelType w:val="multilevel"/>
    <w:tmpl w:val="B1DE422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5" w15:restartNumberingAfterBreak="0">
    <w:nsid w:val="753E29AD"/>
    <w:multiLevelType w:val="hybridMultilevel"/>
    <w:tmpl w:val="03E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4"/>
  </w:num>
  <w:num w:numId="4">
    <w:abstractNumId w:val="12"/>
  </w:num>
  <w:num w:numId="5">
    <w:abstractNumId w:val="14"/>
  </w:num>
  <w:num w:numId="6">
    <w:abstractNumId w:val="5"/>
  </w:num>
  <w:num w:numId="7">
    <w:abstractNumId w:val="11"/>
  </w:num>
  <w:num w:numId="8">
    <w:abstractNumId w:val="18"/>
  </w:num>
  <w:num w:numId="9">
    <w:abstractNumId w:val="0"/>
  </w:num>
  <w:num w:numId="10">
    <w:abstractNumId w:val="19"/>
  </w:num>
  <w:num w:numId="11">
    <w:abstractNumId w:val="1"/>
  </w:num>
  <w:num w:numId="12">
    <w:abstractNumId w:val="2"/>
  </w:num>
  <w:num w:numId="13">
    <w:abstractNumId w:val="22"/>
  </w:num>
  <w:num w:numId="14">
    <w:abstractNumId w:val="3"/>
  </w:num>
  <w:num w:numId="15">
    <w:abstractNumId w:val="17"/>
  </w:num>
  <w:num w:numId="16">
    <w:abstractNumId w:val="24"/>
  </w:num>
  <w:num w:numId="17">
    <w:abstractNumId w:val="8"/>
  </w:num>
  <w:num w:numId="18">
    <w:abstractNumId w:val="15"/>
  </w:num>
  <w:num w:numId="19">
    <w:abstractNumId w:val="23"/>
  </w:num>
  <w:num w:numId="20">
    <w:abstractNumId w:val="7"/>
  </w:num>
  <w:num w:numId="21">
    <w:abstractNumId w:val="21"/>
  </w:num>
  <w:num w:numId="22">
    <w:abstractNumId w:val="20"/>
  </w:num>
  <w:num w:numId="23">
    <w:abstractNumId w:val="6"/>
  </w:num>
  <w:num w:numId="24">
    <w:abstractNumId w:val="16"/>
  </w:num>
  <w:num w:numId="25">
    <w:abstractNumId w:val="10"/>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6E"/>
    <w:rsid w:val="0000193E"/>
    <w:rsid w:val="00002B99"/>
    <w:rsid w:val="00005462"/>
    <w:rsid w:val="0001237C"/>
    <w:rsid w:val="00024BAC"/>
    <w:rsid w:val="00050D10"/>
    <w:rsid w:val="000703A0"/>
    <w:rsid w:val="000766E8"/>
    <w:rsid w:val="000A3CFE"/>
    <w:rsid w:val="000C24C0"/>
    <w:rsid w:val="000C2824"/>
    <w:rsid w:val="000D3605"/>
    <w:rsid w:val="000D6677"/>
    <w:rsid w:val="000F02C8"/>
    <w:rsid w:val="000F6784"/>
    <w:rsid w:val="00103FE5"/>
    <w:rsid w:val="001218B8"/>
    <w:rsid w:val="0012524A"/>
    <w:rsid w:val="00130D10"/>
    <w:rsid w:val="00157919"/>
    <w:rsid w:val="00162873"/>
    <w:rsid w:val="0017119F"/>
    <w:rsid w:val="001E146E"/>
    <w:rsid w:val="00200397"/>
    <w:rsid w:val="002100B0"/>
    <w:rsid w:val="002614BF"/>
    <w:rsid w:val="0028698B"/>
    <w:rsid w:val="0029439E"/>
    <w:rsid w:val="002B291E"/>
    <w:rsid w:val="002F3FE2"/>
    <w:rsid w:val="00305A0A"/>
    <w:rsid w:val="00312F94"/>
    <w:rsid w:val="0031508B"/>
    <w:rsid w:val="00316CB3"/>
    <w:rsid w:val="00327222"/>
    <w:rsid w:val="0033198D"/>
    <w:rsid w:val="003754A4"/>
    <w:rsid w:val="00377945"/>
    <w:rsid w:val="00382918"/>
    <w:rsid w:val="003829A4"/>
    <w:rsid w:val="003857F5"/>
    <w:rsid w:val="003976F1"/>
    <w:rsid w:val="003A67D8"/>
    <w:rsid w:val="003C7350"/>
    <w:rsid w:val="003D44EB"/>
    <w:rsid w:val="003D57EA"/>
    <w:rsid w:val="003E6B66"/>
    <w:rsid w:val="003E7D30"/>
    <w:rsid w:val="004049F2"/>
    <w:rsid w:val="004061DE"/>
    <w:rsid w:val="004301FA"/>
    <w:rsid w:val="00434B87"/>
    <w:rsid w:val="00436938"/>
    <w:rsid w:val="00437C24"/>
    <w:rsid w:val="0044019A"/>
    <w:rsid w:val="00463A67"/>
    <w:rsid w:val="004719C8"/>
    <w:rsid w:val="00486343"/>
    <w:rsid w:val="004A1380"/>
    <w:rsid w:val="004D7A61"/>
    <w:rsid w:val="004E0641"/>
    <w:rsid w:val="004E5A34"/>
    <w:rsid w:val="00514ECB"/>
    <w:rsid w:val="00520527"/>
    <w:rsid w:val="0052699F"/>
    <w:rsid w:val="0054013E"/>
    <w:rsid w:val="0054164B"/>
    <w:rsid w:val="005531A6"/>
    <w:rsid w:val="00555EFD"/>
    <w:rsid w:val="00566179"/>
    <w:rsid w:val="00582F97"/>
    <w:rsid w:val="00595928"/>
    <w:rsid w:val="005B722C"/>
    <w:rsid w:val="005C645D"/>
    <w:rsid w:val="005D01D1"/>
    <w:rsid w:val="005D067D"/>
    <w:rsid w:val="005E1219"/>
    <w:rsid w:val="005E74C2"/>
    <w:rsid w:val="00653080"/>
    <w:rsid w:val="00697D1F"/>
    <w:rsid w:val="006C26D7"/>
    <w:rsid w:val="006D358A"/>
    <w:rsid w:val="006D37DF"/>
    <w:rsid w:val="006D3B5F"/>
    <w:rsid w:val="006D639E"/>
    <w:rsid w:val="006E1F8A"/>
    <w:rsid w:val="006E308B"/>
    <w:rsid w:val="006E7372"/>
    <w:rsid w:val="006F617F"/>
    <w:rsid w:val="007020BD"/>
    <w:rsid w:val="00717453"/>
    <w:rsid w:val="00727142"/>
    <w:rsid w:val="00735EAA"/>
    <w:rsid w:val="00751203"/>
    <w:rsid w:val="00763A0C"/>
    <w:rsid w:val="00770CD0"/>
    <w:rsid w:val="00771052"/>
    <w:rsid w:val="00780D10"/>
    <w:rsid w:val="00781D94"/>
    <w:rsid w:val="007C4D49"/>
    <w:rsid w:val="007D36EF"/>
    <w:rsid w:val="007D4D14"/>
    <w:rsid w:val="007E3496"/>
    <w:rsid w:val="00800E0A"/>
    <w:rsid w:val="00800EF9"/>
    <w:rsid w:val="00803F79"/>
    <w:rsid w:val="00816541"/>
    <w:rsid w:val="008219D1"/>
    <w:rsid w:val="00857C08"/>
    <w:rsid w:val="00870D37"/>
    <w:rsid w:val="00874BED"/>
    <w:rsid w:val="008A303E"/>
    <w:rsid w:val="008B6390"/>
    <w:rsid w:val="008C43D4"/>
    <w:rsid w:val="008D520F"/>
    <w:rsid w:val="008E3161"/>
    <w:rsid w:val="008E5E77"/>
    <w:rsid w:val="008E6D28"/>
    <w:rsid w:val="008F09CE"/>
    <w:rsid w:val="008F1B68"/>
    <w:rsid w:val="008F2A21"/>
    <w:rsid w:val="008F5529"/>
    <w:rsid w:val="00903842"/>
    <w:rsid w:val="00907F7C"/>
    <w:rsid w:val="00920FAD"/>
    <w:rsid w:val="009266DA"/>
    <w:rsid w:val="00932F2D"/>
    <w:rsid w:val="00951903"/>
    <w:rsid w:val="00983921"/>
    <w:rsid w:val="00984DA1"/>
    <w:rsid w:val="009A6975"/>
    <w:rsid w:val="009D508A"/>
    <w:rsid w:val="009E6960"/>
    <w:rsid w:val="009F1EAB"/>
    <w:rsid w:val="00A2644C"/>
    <w:rsid w:val="00A73954"/>
    <w:rsid w:val="00A74919"/>
    <w:rsid w:val="00A7596E"/>
    <w:rsid w:val="00A845A7"/>
    <w:rsid w:val="00A8489D"/>
    <w:rsid w:val="00AA08E5"/>
    <w:rsid w:val="00AA7B79"/>
    <w:rsid w:val="00AB6903"/>
    <w:rsid w:val="00AC18A0"/>
    <w:rsid w:val="00AC31D7"/>
    <w:rsid w:val="00AC384D"/>
    <w:rsid w:val="00AE4AD9"/>
    <w:rsid w:val="00B03CA3"/>
    <w:rsid w:val="00B238EB"/>
    <w:rsid w:val="00B5060B"/>
    <w:rsid w:val="00B956B0"/>
    <w:rsid w:val="00BA07D6"/>
    <w:rsid w:val="00BA439D"/>
    <w:rsid w:val="00BA5F88"/>
    <w:rsid w:val="00BB0D39"/>
    <w:rsid w:val="00BD05BA"/>
    <w:rsid w:val="00BD21BE"/>
    <w:rsid w:val="00BE0E83"/>
    <w:rsid w:val="00C0048E"/>
    <w:rsid w:val="00C03DD7"/>
    <w:rsid w:val="00C10F1A"/>
    <w:rsid w:val="00C5166D"/>
    <w:rsid w:val="00C90452"/>
    <w:rsid w:val="00C97562"/>
    <w:rsid w:val="00CA20C3"/>
    <w:rsid w:val="00CB1528"/>
    <w:rsid w:val="00CB3FBC"/>
    <w:rsid w:val="00CC1A4B"/>
    <w:rsid w:val="00CC7D64"/>
    <w:rsid w:val="00CF48E7"/>
    <w:rsid w:val="00D049E6"/>
    <w:rsid w:val="00D165C3"/>
    <w:rsid w:val="00D17A6A"/>
    <w:rsid w:val="00D31D5A"/>
    <w:rsid w:val="00D36535"/>
    <w:rsid w:val="00D630BD"/>
    <w:rsid w:val="00D8060C"/>
    <w:rsid w:val="00D945F9"/>
    <w:rsid w:val="00DD25BC"/>
    <w:rsid w:val="00DD392B"/>
    <w:rsid w:val="00DD7BDA"/>
    <w:rsid w:val="00E1633D"/>
    <w:rsid w:val="00E20095"/>
    <w:rsid w:val="00E242E3"/>
    <w:rsid w:val="00E333AB"/>
    <w:rsid w:val="00E40356"/>
    <w:rsid w:val="00E45CD1"/>
    <w:rsid w:val="00E50A94"/>
    <w:rsid w:val="00E80958"/>
    <w:rsid w:val="00E8609B"/>
    <w:rsid w:val="00E876AA"/>
    <w:rsid w:val="00E95E5D"/>
    <w:rsid w:val="00E96773"/>
    <w:rsid w:val="00ED6A86"/>
    <w:rsid w:val="00EE7B4A"/>
    <w:rsid w:val="00EF497F"/>
    <w:rsid w:val="00EF5EBA"/>
    <w:rsid w:val="00F07942"/>
    <w:rsid w:val="00F13E24"/>
    <w:rsid w:val="00F23F79"/>
    <w:rsid w:val="00F24635"/>
    <w:rsid w:val="00F25430"/>
    <w:rsid w:val="00F305DF"/>
    <w:rsid w:val="00F35263"/>
    <w:rsid w:val="00F511D9"/>
    <w:rsid w:val="00F55F4E"/>
    <w:rsid w:val="00F56A90"/>
    <w:rsid w:val="00F65D7D"/>
    <w:rsid w:val="00F864E8"/>
    <w:rsid w:val="00F947F5"/>
    <w:rsid w:val="00FA142E"/>
    <w:rsid w:val="00FA14AD"/>
    <w:rsid w:val="00FA4DB8"/>
    <w:rsid w:val="00FA59E3"/>
    <w:rsid w:val="00FB03FB"/>
    <w:rsid w:val="00FD34D4"/>
    <w:rsid w:val="00FE1F25"/>
    <w:rsid w:val="00FE3EFA"/>
    <w:rsid w:val="00FF22C9"/>
    <w:rsid w:val="00FF5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EB556"/>
  <w15:chartTrackingRefBased/>
  <w15:docId w15:val="{7AC2DF74-521C-4C47-9153-1E5858A5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37C24"/>
    <w:pPr>
      <w:widowControl w:val="0"/>
      <w:autoSpaceDE w:val="0"/>
      <w:autoSpaceDN w:val="0"/>
      <w:spacing w:after="0" w:line="240" w:lineRule="auto"/>
      <w:ind w:left="220"/>
      <w:outlineLvl w:val="0"/>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unhideWhenUsed/>
    <w:qFormat/>
    <w:rsid w:val="008C43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E20095"/>
    <w:pPr>
      <w:ind w:left="720"/>
      <w:contextualSpacing/>
    </w:pPr>
  </w:style>
  <w:style w:type="table" w:customStyle="1" w:styleId="20">
    <w:name w:val="20"/>
    <w:basedOn w:val="TableNormal"/>
    <w:rsid w:val="00727142"/>
    <w:pPr>
      <w:spacing w:after="0" w:line="240" w:lineRule="auto"/>
    </w:pPr>
    <w:rPr>
      <w:rFonts w:ascii="Times New Roman" w:eastAsia="Times New Roman" w:hAnsi="Times New Roman" w:cs="Times New Roman"/>
      <w:color w:val="000000"/>
      <w:sz w:val="24"/>
      <w:szCs w:val="24"/>
      <w:highlight w:val="white"/>
    </w:rPr>
    <w:tblPr>
      <w:tblStyleRowBandSize w:val="1"/>
      <w:tblStyleColBandSize w:val="1"/>
    </w:tblPr>
  </w:style>
  <w:style w:type="paragraph" w:styleId="Subtitle">
    <w:name w:val="Subtitle"/>
    <w:basedOn w:val="Normal"/>
    <w:next w:val="Normal"/>
    <w:link w:val="SubtitleChar"/>
    <w:rsid w:val="00C5166D"/>
    <w:pPr>
      <w:keepNext/>
      <w:keepLines/>
      <w:spacing w:before="360" w:after="80" w:line="240" w:lineRule="auto"/>
      <w:contextualSpacing/>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rsid w:val="00C5166D"/>
    <w:rPr>
      <w:rFonts w:ascii="Georgia" w:eastAsia="Georgia" w:hAnsi="Georgia" w:cs="Georgia"/>
      <w:i/>
      <w:color w:val="666666"/>
      <w:sz w:val="48"/>
      <w:szCs w:val="48"/>
      <w:highlight w:val="white"/>
    </w:rPr>
  </w:style>
  <w:style w:type="character" w:customStyle="1" w:styleId="ListParagraphChar">
    <w:name w:val="List Paragraph Char"/>
    <w:link w:val="ListParagraph"/>
    <w:uiPriority w:val="34"/>
    <w:rsid w:val="00907F7C"/>
  </w:style>
  <w:style w:type="paragraph" w:styleId="Header">
    <w:name w:val="header"/>
    <w:basedOn w:val="Normal"/>
    <w:link w:val="HeaderChar"/>
    <w:uiPriority w:val="99"/>
    <w:unhideWhenUsed/>
    <w:rsid w:val="00932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F2D"/>
  </w:style>
  <w:style w:type="paragraph" w:styleId="Footer">
    <w:name w:val="footer"/>
    <w:basedOn w:val="Normal"/>
    <w:link w:val="FooterChar"/>
    <w:uiPriority w:val="99"/>
    <w:unhideWhenUsed/>
    <w:rsid w:val="00932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2D"/>
  </w:style>
  <w:style w:type="character" w:styleId="Hyperlink">
    <w:name w:val="Hyperlink"/>
    <w:basedOn w:val="DefaultParagraphFont"/>
    <w:uiPriority w:val="99"/>
    <w:unhideWhenUsed/>
    <w:rsid w:val="00566179"/>
    <w:rPr>
      <w:color w:val="0563C1" w:themeColor="hyperlink"/>
      <w:u w:val="single"/>
    </w:rPr>
  </w:style>
  <w:style w:type="character" w:styleId="LineNumber">
    <w:name w:val="line number"/>
    <w:basedOn w:val="DefaultParagraphFont"/>
    <w:uiPriority w:val="99"/>
    <w:semiHidden/>
    <w:unhideWhenUsed/>
    <w:rsid w:val="00566179"/>
  </w:style>
  <w:style w:type="paragraph" w:styleId="TOC1">
    <w:name w:val="toc 1"/>
    <w:basedOn w:val="Normal"/>
    <w:uiPriority w:val="1"/>
    <w:qFormat/>
    <w:rsid w:val="00F947F5"/>
    <w:pPr>
      <w:widowControl w:val="0"/>
      <w:autoSpaceDE w:val="0"/>
      <w:autoSpaceDN w:val="0"/>
      <w:spacing w:before="119" w:after="0" w:line="240" w:lineRule="auto"/>
      <w:ind w:left="220"/>
    </w:pPr>
    <w:rPr>
      <w:rFonts w:ascii="DejaVu Sans" w:eastAsia="DejaVu Sans" w:hAnsi="DejaVu Sans" w:cs="DejaVu Sans"/>
      <w:sz w:val="24"/>
      <w:szCs w:val="24"/>
    </w:rPr>
  </w:style>
  <w:style w:type="paragraph" w:styleId="TOC2">
    <w:name w:val="toc 2"/>
    <w:basedOn w:val="Normal"/>
    <w:uiPriority w:val="1"/>
    <w:qFormat/>
    <w:rsid w:val="00F947F5"/>
    <w:pPr>
      <w:widowControl w:val="0"/>
      <w:autoSpaceDE w:val="0"/>
      <w:autoSpaceDN w:val="0"/>
      <w:spacing w:before="119" w:after="0" w:line="240" w:lineRule="auto"/>
      <w:ind w:left="440"/>
    </w:pPr>
    <w:rPr>
      <w:rFonts w:ascii="DejaVu Sans" w:eastAsia="DejaVu Sans" w:hAnsi="DejaVu Sans" w:cs="DejaVu Sans"/>
      <w:sz w:val="24"/>
      <w:szCs w:val="24"/>
    </w:rPr>
  </w:style>
  <w:style w:type="character" w:customStyle="1" w:styleId="Heading1Char">
    <w:name w:val="Heading 1 Char"/>
    <w:basedOn w:val="DefaultParagraphFont"/>
    <w:link w:val="Heading1"/>
    <w:uiPriority w:val="1"/>
    <w:rsid w:val="00437C24"/>
    <w:rPr>
      <w:rFonts w:ascii="Times New Roman" w:eastAsia="Times New Roman" w:hAnsi="Times New Roman" w:cs="Times New Roman"/>
      <w:sz w:val="28"/>
      <w:szCs w:val="28"/>
    </w:rPr>
  </w:style>
  <w:style w:type="paragraph" w:styleId="BodyText">
    <w:name w:val="Body Text"/>
    <w:basedOn w:val="Normal"/>
    <w:link w:val="BodyTextChar"/>
    <w:uiPriority w:val="1"/>
    <w:qFormat/>
    <w:rsid w:val="00437C24"/>
    <w:pPr>
      <w:widowControl w:val="0"/>
      <w:autoSpaceDE w:val="0"/>
      <w:autoSpaceDN w:val="0"/>
      <w:spacing w:after="0" w:line="240" w:lineRule="auto"/>
      <w:ind w:left="940" w:hanging="360"/>
    </w:pPr>
    <w:rPr>
      <w:rFonts w:ascii="DejaVu Sans" w:eastAsia="DejaVu Sans" w:hAnsi="DejaVu Sans" w:cs="DejaVu Sans"/>
      <w:sz w:val="24"/>
      <w:szCs w:val="24"/>
    </w:rPr>
  </w:style>
  <w:style w:type="character" w:customStyle="1" w:styleId="BodyTextChar">
    <w:name w:val="Body Text Char"/>
    <w:basedOn w:val="DefaultParagraphFont"/>
    <w:link w:val="BodyText"/>
    <w:uiPriority w:val="1"/>
    <w:rsid w:val="00437C24"/>
    <w:rPr>
      <w:rFonts w:ascii="DejaVu Sans" w:eastAsia="DejaVu Sans" w:hAnsi="DejaVu Sans" w:cs="DejaVu Sans"/>
      <w:sz w:val="24"/>
      <w:szCs w:val="24"/>
    </w:rPr>
  </w:style>
  <w:style w:type="paragraph" w:customStyle="1" w:styleId="TableParagraph">
    <w:name w:val="Table Paragraph"/>
    <w:basedOn w:val="Normal"/>
    <w:uiPriority w:val="1"/>
    <w:qFormat/>
    <w:rsid w:val="00437C24"/>
    <w:pPr>
      <w:widowControl w:val="0"/>
      <w:autoSpaceDE w:val="0"/>
      <w:autoSpaceDN w:val="0"/>
      <w:spacing w:after="0" w:line="240" w:lineRule="auto"/>
      <w:ind w:left="107"/>
    </w:pPr>
    <w:rPr>
      <w:rFonts w:ascii="DejaVu Sans" w:eastAsia="DejaVu Sans" w:hAnsi="DejaVu Sans" w:cs="DejaVu Sans"/>
    </w:rPr>
  </w:style>
  <w:style w:type="paragraph" w:styleId="Title">
    <w:name w:val="Title"/>
    <w:basedOn w:val="Normal"/>
    <w:next w:val="Normal"/>
    <w:link w:val="TitleChar"/>
    <w:uiPriority w:val="10"/>
    <w:qFormat/>
    <w:rsid w:val="00437C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C2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C43D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etmardan.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24</Pages>
  <Words>5952</Words>
  <Characters>33930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umair aziz</dc:creator>
  <cp:keywords/>
  <dc:description/>
  <cp:lastModifiedBy>umair aziz</cp:lastModifiedBy>
  <cp:revision>26</cp:revision>
  <dcterms:created xsi:type="dcterms:W3CDTF">2019-08-28T10:57:00Z</dcterms:created>
  <dcterms:modified xsi:type="dcterms:W3CDTF">2019-09-03T10:26:00Z</dcterms:modified>
</cp:coreProperties>
</file>